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7"/>
        <w:gridCol w:w="2236"/>
        <w:gridCol w:w="5136"/>
      </w:tblGrid>
      <w:tr w:rsidR="00366A62" w:rsidRPr="00082E4F" w:rsidTr="00B27019">
        <w:trPr>
          <w:trHeight w:val="1418"/>
        </w:trPr>
        <w:tc>
          <w:tcPr>
            <w:tcW w:w="2267" w:type="dxa"/>
            <w:vAlign w:val="center"/>
          </w:tcPr>
          <w:p w:rsidR="00366A62" w:rsidRPr="00082E4F" w:rsidRDefault="0003220F" w:rsidP="00CA786D">
            <w:pPr>
              <w:spacing w:after="0" w:line="240" w:lineRule="auto"/>
              <w:jc w:val="center"/>
              <w:rPr>
                <w:rFonts w:ascii="Times New Roman" w:eastAsia="Times New Roman" w:hAnsi="Times New Roman" w:cs="Times New Roman"/>
                <w:b/>
                <w:sz w:val="24"/>
                <w:szCs w:val="24"/>
                <w:lang w:eastAsia="ru-RU"/>
              </w:rPr>
            </w:pPr>
            <w:r w:rsidRPr="00082E4F">
              <w:rPr>
                <w:rFonts w:ascii="Times New Roman" w:eastAsia="Times New Roman" w:hAnsi="Times New Roman" w:cs="Times New Roman"/>
                <w:b/>
                <w:noProof/>
                <w:sz w:val="24"/>
                <w:szCs w:val="24"/>
                <w:lang w:eastAsia="ru-RU"/>
              </w:rPr>
              <w:drawing>
                <wp:inline distT="0" distB="0" distL="0" distR="0" wp14:anchorId="68725C46" wp14:editId="064ACF69">
                  <wp:extent cx="860400" cy="860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0400" cy="860400"/>
                          </a:xfrm>
                          <a:prstGeom prst="rect">
                            <a:avLst/>
                          </a:prstGeom>
                        </pic:spPr>
                      </pic:pic>
                    </a:graphicData>
                  </a:graphic>
                </wp:inline>
              </w:drawing>
            </w:r>
          </w:p>
        </w:tc>
        <w:tc>
          <w:tcPr>
            <w:tcW w:w="7372" w:type="dxa"/>
            <w:gridSpan w:val="2"/>
          </w:tcPr>
          <w:p w:rsidR="007919D2" w:rsidRPr="00BC6B0E" w:rsidRDefault="007919D2" w:rsidP="00366A62">
            <w:pPr>
              <w:widowControl w:val="0"/>
              <w:spacing w:after="0" w:line="240" w:lineRule="auto"/>
              <w:jc w:val="center"/>
              <w:outlineLvl w:val="0"/>
              <w:rPr>
                <w:rFonts w:ascii="Times New Roman" w:eastAsia="Times New Roman" w:hAnsi="Times New Roman" w:cs="Times New Roman"/>
                <w:b/>
                <w:color w:val="244061" w:themeColor="accent1" w:themeShade="80"/>
                <w:sz w:val="20"/>
                <w:szCs w:val="20"/>
                <w:lang w:eastAsia="ru-RU"/>
              </w:rPr>
            </w:pPr>
          </w:p>
          <w:p w:rsidR="00366A62" w:rsidRPr="00BC6B0E" w:rsidRDefault="00366A62" w:rsidP="00366A62">
            <w:pPr>
              <w:widowControl w:val="0"/>
              <w:spacing w:after="0" w:line="240" w:lineRule="auto"/>
              <w:jc w:val="center"/>
              <w:outlineLvl w:val="0"/>
              <w:rPr>
                <w:rFonts w:ascii="Times New Roman" w:eastAsia="Times New Roman" w:hAnsi="Times New Roman" w:cs="Times New Roman"/>
                <w:b/>
                <w:color w:val="244061" w:themeColor="accent1" w:themeShade="80"/>
                <w:sz w:val="20"/>
                <w:szCs w:val="20"/>
                <w:lang w:eastAsia="ru-RU"/>
              </w:rPr>
            </w:pPr>
            <w:r w:rsidRPr="00BC6B0E">
              <w:rPr>
                <w:rFonts w:ascii="Times New Roman" w:eastAsia="Times New Roman" w:hAnsi="Times New Roman" w:cs="Times New Roman"/>
                <w:b/>
                <w:color w:val="244061" w:themeColor="accent1" w:themeShade="80"/>
                <w:sz w:val="20"/>
                <w:szCs w:val="20"/>
                <w:lang w:eastAsia="ru-RU"/>
              </w:rPr>
              <w:t xml:space="preserve">АКАДЕМИЯ УПРАВЛЕНИЯ </w:t>
            </w:r>
          </w:p>
          <w:p w:rsidR="00366A62" w:rsidRPr="00BC6B0E" w:rsidRDefault="00366A62" w:rsidP="007919D2">
            <w:pPr>
              <w:widowControl w:val="0"/>
              <w:spacing w:after="0" w:line="240" w:lineRule="auto"/>
              <w:jc w:val="center"/>
              <w:outlineLvl w:val="0"/>
              <w:rPr>
                <w:rFonts w:ascii="Times New Roman" w:eastAsia="Times New Roman" w:hAnsi="Times New Roman" w:cs="Times New Roman"/>
                <w:b/>
                <w:color w:val="244061" w:themeColor="accent1" w:themeShade="80"/>
                <w:sz w:val="20"/>
                <w:szCs w:val="20"/>
                <w:lang w:eastAsia="ru-RU"/>
              </w:rPr>
            </w:pPr>
            <w:r w:rsidRPr="00BC6B0E">
              <w:rPr>
                <w:rFonts w:ascii="Times New Roman" w:eastAsia="Times New Roman" w:hAnsi="Times New Roman" w:cs="Times New Roman"/>
                <w:b/>
                <w:color w:val="244061" w:themeColor="accent1" w:themeShade="80"/>
                <w:sz w:val="20"/>
                <w:szCs w:val="20"/>
                <w:lang w:eastAsia="ru-RU"/>
              </w:rPr>
              <w:t>ПРИ ПРЕЗИДЕНТЕ РЕСПУБЛИКИ БЕЛАРУСЬ</w:t>
            </w:r>
          </w:p>
        </w:tc>
      </w:tr>
      <w:tr w:rsidR="00366A62" w:rsidRPr="00401CF3" w:rsidTr="00B27019">
        <w:tc>
          <w:tcPr>
            <w:tcW w:w="2267" w:type="dxa"/>
            <w:vAlign w:val="center"/>
          </w:tcPr>
          <w:p w:rsidR="00366A62" w:rsidRPr="00401CF3" w:rsidRDefault="00366A62" w:rsidP="00CA786D">
            <w:pPr>
              <w:spacing w:after="0" w:line="240" w:lineRule="auto"/>
              <w:jc w:val="center"/>
              <w:rPr>
                <w:rFonts w:ascii="Times New Roman" w:eastAsia="Times New Roman" w:hAnsi="Times New Roman" w:cs="Times New Roman"/>
                <w:b/>
                <w:color w:val="244061" w:themeColor="accent1" w:themeShade="80"/>
                <w:sz w:val="24"/>
                <w:szCs w:val="24"/>
                <w:lang w:eastAsia="ru-RU"/>
              </w:rPr>
            </w:pPr>
          </w:p>
        </w:tc>
        <w:tc>
          <w:tcPr>
            <w:tcW w:w="7372" w:type="dxa"/>
            <w:gridSpan w:val="2"/>
          </w:tcPr>
          <w:p w:rsidR="00366A62" w:rsidRPr="00401CF3" w:rsidRDefault="00366A62" w:rsidP="00366A62">
            <w:pPr>
              <w:spacing w:after="0" w:line="240" w:lineRule="auto"/>
              <w:jc w:val="center"/>
              <w:rPr>
                <w:rFonts w:ascii="Times New Roman" w:eastAsia="Times New Roman" w:hAnsi="Times New Roman" w:cs="Times New Roman"/>
                <w:b/>
                <w:color w:val="244061" w:themeColor="accent1" w:themeShade="80"/>
                <w:sz w:val="24"/>
                <w:szCs w:val="24"/>
                <w:lang w:eastAsia="ru-RU"/>
              </w:rPr>
            </w:pPr>
          </w:p>
        </w:tc>
      </w:tr>
      <w:tr w:rsidR="00366A62" w:rsidRPr="00082E4F" w:rsidTr="00B27019">
        <w:trPr>
          <w:trHeight w:val="1418"/>
        </w:trPr>
        <w:tc>
          <w:tcPr>
            <w:tcW w:w="2267" w:type="dxa"/>
            <w:vAlign w:val="center"/>
          </w:tcPr>
          <w:p w:rsidR="00366A62" w:rsidRPr="00082E4F" w:rsidRDefault="0003220F" w:rsidP="00CA786D">
            <w:pPr>
              <w:spacing w:after="0" w:line="240" w:lineRule="auto"/>
              <w:jc w:val="center"/>
              <w:rPr>
                <w:rFonts w:ascii="Times New Roman" w:eastAsia="Times New Roman" w:hAnsi="Times New Roman" w:cs="Times New Roman"/>
                <w:b/>
                <w:sz w:val="24"/>
                <w:szCs w:val="24"/>
                <w:lang w:eastAsia="ru-RU"/>
              </w:rPr>
            </w:pPr>
            <w:r w:rsidRPr="00082E4F">
              <w:rPr>
                <w:rFonts w:ascii="Times New Roman" w:eastAsia="Times New Roman" w:hAnsi="Times New Roman" w:cs="Times New Roman"/>
                <w:b/>
                <w:noProof/>
                <w:sz w:val="24"/>
                <w:szCs w:val="24"/>
                <w:lang w:eastAsia="ru-RU"/>
              </w:rPr>
              <w:drawing>
                <wp:inline distT="0" distB="0" distL="0" distR="0" wp14:anchorId="7F03AAC9" wp14:editId="4ABBD156">
                  <wp:extent cx="860400" cy="860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0400" cy="860400"/>
                          </a:xfrm>
                          <a:prstGeom prst="rect">
                            <a:avLst/>
                          </a:prstGeom>
                        </pic:spPr>
                      </pic:pic>
                    </a:graphicData>
                  </a:graphic>
                </wp:inline>
              </w:drawing>
            </w:r>
          </w:p>
        </w:tc>
        <w:tc>
          <w:tcPr>
            <w:tcW w:w="7372" w:type="dxa"/>
            <w:gridSpan w:val="2"/>
          </w:tcPr>
          <w:p w:rsidR="007919D2" w:rsidRPr="00BC6B0E" w:rsidRDefault="007919D2" w:rsidP="005A0362">
            <w:pPr>
              <w:widowControl w:val="0"/>
              <w:spacing w:after="0" w:line="240" w:lineRule="auto"/>
              <w:jc w:val="center"/>
              <w:rPr>
                <w:rFonts w:ascii="Times New Roman" w:hAnsi="Times New Roman" w:cs="Times New Roman"/>
                <w:b/>
                <w:color w:val="244061" w:themeColor="accent1" w:themeShade="80"/>
                <w:sz w:val="20"/>
                <w:szCs w:val="20"/>
              </w:rPr>
            </w:pPr>
          </w:p>
          <w:p w:rsidR="00CA786D" w:rsidRPr="00BC6B0E" w:rsidRDefault="00366A62" w:rsidP="005A0362">
            <w:pPr>
              <w:widowControl w:val="0"/>
              <w:spacing w:after="0" w:line="240" w:lineRule="auto"/>
              <w:jc w:val="center"/>
              <w:rPr>
                <w:rFonts w:ascii="Times New Roman" w:hAnsi="Times New Roman" w:cs="Times New Roman"/>
                <w:b/>
                <w:color w:val="244061" w:themeColor="accent1" w:themeShade="80"/>
                <w:sz w:val="20"/>
                <w:szCs w:val="20"/>
              </w:rPr>
            </w:pPr>
            <w:r w:rsidRPr="00BC6B0E">
              <w:rPr>
                <w:rFonts w:ascii="Times New Roman" w:hAnsi="Times New Roman" w:cs="Times New Roman"/>
                <w:b/>
                <w:color w:val="244061" w:themeColor="accent1" w:themeShade="80"/>
                <w:sz w:val="20"/>
                <w:szCs w:val="20"/>
              </w:rPr>
              <w:t xml:space="preserve">БЕЛОРУССКИЙ ГОСУДАРСТВЕННЫЙ </w:t>
            </w:r>
          </w:p>
          <w:p w:rsidR="00366A62" w:rsidRPr="00BC6B0E" w:rsidRDefault="00366A62" w:rsidP="005A0362">
            <w:pPr>
              <w:widowControl w:val="0"/>
              <w:spacing w:after="0" w:line="240" w:lineRule="auto"/>
              <w:jc w:val="center"/>
              <w:rPr>
                <w:rFonts w:ascii="Times New Roman" w:eastAsia="Times New Roman" w:hAnsi="Times New Roman" w:cs="Times New Roman"/>
                <w:b/>
                <w:color w:val="244061" w:themeColor="accent1" w:themeShade="80"/>
                <w:sz w:val="20"/>
                <w:szCs w:val="20"/>
                <w:lang w:eastAsia="ru-RU"/>
              </w:rPr>
            </w:pPr>
            <w:r w:rsidRPr="00BC6B0E">
              <w:rPr>
                <w:rFonts w:ascii="Times New Roman" w:hAnsi="Times New Roman" w:cs="Times New Roman"/>
                <w:b/>
                <w:color w:val="244061" w:themeColor="accent1" w:themeShade="80"/>
                <w:sz w:val="20"/>
                <w:szCs w:val="20"/>
              </w:rPr>
              <w:t>УНИВЕРСИТЕТ</w:t>
            </w:r>
          </w:p>
        </w:tc>
      </w:tr>
      <w:tr w:rsidR="009C20F1" w:rsidRPr="00401CF3" w:rsidTr="00B27019">
        <w:tc>
          <w:tcPr>
            <w:tcW w:w="2267" w:type="dxa"/>
            <w:vAlign w:val="center"/>
          </w:tcPr>
          <w:p w:rsidR="009C20F1" w:rsidRPr="00401CF3" w:rsidRDefault="009C20F1" w:rsidP="00367761">
            <w:pPr>
              <w:spacing w:after="0" w:line="240" w:lineRule="auto"/>
              <w:jc w:val="center"/>
              <w:rPr>
                <w:rFonts w:ascii="Times New Roman" w:eastAsia="Times New Roman" w:hAnsi="Times New Roman" w:cs="Times New Roman"/>
                <w:b/>
                <w:sz w:val="24"/>
                <w:szCs w:val="24"/>
                <w:lang w:eastAsia="ru-RU"/>
              </w:rPr>
            </w:pPr>
          </w:p>
        </w:tc>
        <w:tc>
          <w:tcPr>
            <w:tcW w:w="7372" w:type="dxa"/>
            <w:gridSpan w:val="2"/>
          </w:tcPr>
          <w:p w:rsidR="009C20F1" w:rsidRPr="00401CF3" w:rsidRDefault="009C20F1" w:rsidP="00367761">
            <w:pPr>
              <w:spacing w:after="0" w:line="240" w:lineRule="auto"/>
              <w:jc w:val="center"/>
              <w:rPr>
                <w:rFonts w:ascii="Times New Roman" w:eastAsia="Times New Roman" w:hAnsi="Times New Roman" w:cs="Times New Roman"/>
                <w:b/>
                <w:color w:val="244061" w:themeColor="accent1" w:themeShade="80"/>
                <w:sz w:val="24"/>
                <w:szCs w:val="24"/>
                <w:lang w:eastAsia="ru-RU"/>
              </w:rPr>
            </w:pPr>
          </w:p>
        </w:tc>
      </w:tr>
      <w:tr w:rsidR="009C20F1" w:rsidRPr="00082E4F" w:rsidTr="00B27019">
        <w:trPr>
          <w:trHeight w:val="1418"/>
        </w:trPr>
        <w:tc>
          <w:tcPr>
            <w:tcW w:w="2267" w:type="dxa"/>
            <w:vAlign w:val="center"/>
          </w:tcPr>
          <w:p w:rsidR="009C20F1" w:rsidRPr="00082E4F" w:rsidRDefault="009C20F1" w:rsidP="00367761">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b/>
                <w:noProof/>
                <w:sz w:val="28"/>
                <w:szCs w:val="28"/>
                <w:lang w:eastAsia="ru-RU"/>
              </w:rPr>
              <w:drawing>
                <wp:inline distT="0" distB="0" distL="0" distR="0" wp14:anchorId="225AB4DF" wp14:editId="0CD9A6AE">
                  <wp:extent cx="964565" cy="758399"/>
                  <wp:effectExtent l="0" t="0" r="6985" b="3810"/>
                  <wp:docPr id="2" name="Рисунок 2" descr="188px-УрГЮУ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8px-УрГЮУ_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462" cy="764608"/>
                          </a:xfrm>
                          <a:prstGeom prst="rect">
                            <a:avLst/>
                          </a:prstGeom>
                          <a:noFill/>
                          <a:ln>
                            <a:noFill/>
                          </a:ln>
                        </pic:spPr>
                      </pic:pic>
                    </a:graphicData>
                  </a:graphic>
                </wp:inline>
              </w:drawing>
            </w:r>
          </w:p>
        </w:tc>
        <w:tc>
          <w:tcPr>
            <w:tcW w:w="7372" w:type="dxa"/>
            <w:gridSpan w:val="2"/>
          </w:tcPr>
          <w:p w:rsidR="009C20F1" w:rsidRPr="00BC6B0E" w:rsidRDefault="009C20F1" w:rsidP="00367761">
            <w:pPr>
              <w:spacing w:after="0" w:line="240" w:lineRule="auto"/>
              <w:jc w:val="center"/>
              <w:rPr>
                <w:rFonts w:ascii="Times New Roman" w:eastAsia="Times New Roman" w:hAnsi="Times New Roman" w:cs="Times New Roman"/>
                <w:b/>
                <w:color w:val="244061" w:themeColor="accent1" w:themeShade="80"/>
                <w:sz w:val="20"/>
                <w:szCs w:val="20"/>
                <w:lang w:eastAsia="ru-RU"/>
              </w:rPr>
            </w:pPr>
          </w:p>
          <w:p w:rsidR="009C20F1" w:rsidRDefault="009C20F1" w:rsidP="009C20F1">
            <w:pPr>
              <w:widowControl w:val="0"/>
              <w:spacing w:after="0" w:line="240" w:lineRule="auto"/>
              <w:jc w:val="center"/>
              <w:rPr>
                <w:rFonts w:ascii="Times New Roman" w:eastAsia="Times New Roman" w:hAnsi="Times New Roman" w:cs="Times New Roman"/>
                <w:b/>
                <w:color w:val="244061" w:themeColor="accent1" w:themeShade="80"/>
                <w:sz w:val="20"/>
                <w:szCs w:val="20"/>
                <w:lang w:eastAsia="ru-RU"/>
              </w:rPr>
            </w:pPr>
            <w:r w:rsidRPr="009C20F1">
              <w:rPr>
                <w:rFonts w:ascii="Times New Roman" w:eastAsia="Times New Roman" w:hAnsi="Times New Roman" w:cs="Times New Roman"/>
                <w:b/>
                <w:color w:val="244061" w:themeColor="accent1" w:themeShade="80"/>
                <w:sz w:val="20"/>
                <w:szCs w:val="20"/>
                <w:lang w:eastAsia="ru-RU"/>
              </w:rPr>
              <w:t xml:space="preserve">УРАЛЬСКИЙ ГОСУДАРСТВЕННЫЙ </w:t>
            </w:r>
          </w:p>
          <w:p w:rsidR="009C20F1" w:rsidRPr="00361A8C" w:rsidRDefault="009C20F1" w:rsidP="009C20F1">
            <w:pPr>
              <w:widowControl w:val="0"/>
              <w:spacing w:after="0" w:line="240" w:lineRule="auto"/>
              <w:jc w:val="center"/>
              <w:rPr>
                <w:rFonts w:ascii="Times New Roman" w:hAnsi="Times New Roman"/>
                <w:b/>
                <w:color w:val="000000"/>
                <w:sz w:val="28"/>
                <w:szCs w:val="28"/>
              </w:rPr>
            </w:pPr>
            <w:r w:rsidRPr="009C20F1">
              <w:rPr>
                <w:rFonts w:ascii="Times New Roman" w:eastAsia="Times New Roman" w:hAnsi="Times New Roman" w:cs="Times New Roman"/>
                <w:b/>
                <w:color w:val="244061" w:themeColor="accent1" w:themeShade="80"/>
                <w:sz w:val="20"/>
                <w:szCs w:val="20"/>
                <w:lang w:eastAsia="ru-RU"/>
              </w:rPr>
              <w:t>ЮРИДИЧЕСКИЙ УНИВЕРСИТЕТ</w:t>
            </w:r>
          </w:p>
          <w:p w:rsidR="009C20F1" w:rsidRPr="00BC6B0E" w:rsidRDefault="009C20F1" w:rsidP="00367761">
            <w:pPr>
              <w:spacing w:after="0" w:line="240" w:lineRule="auto"/>
              <w:jc w:val="center"/>
              <w:rPr>
                <w:rFonts w:ascii="Times New Roman" w:eastAsia="Times New Roman" w:hAnsi="Times New Roman" w:cs="Times New Roman"/>
                <w:b/>
                <w:color w:val="244061" w:themeColor="accent1" w:themeShade="80"/>
                <w:sz w:val="20"/>
                <w:szCs w:val="20"/>
                <w:lang w:eastAsia="ru-RU"/>
              </w:rPr>
            </w:pPr>
          </w:p>
        </w:tc>
      </w:tr>
      <w:tr w:rsidR="00366A62" w:rsidRPr="00082E4F" w:rsidTr="00B27019">
        <w:tc>
          <w:tcPr>
            <w:tcW w:w="2267" w:type="dxa"/>
            <w:vAlign w:val="center"/>
          </w:tcPr>
          <w:p w:rsidR="00366A62" w:rsidRPr="00401CF3" w:rsidRDefault="00366A62" w:rsidP="00CA786D">
            <w:pPr>
              <w:spacing w:after="0" w:line="240" w:lineRule="auto"/>
              <w:jc w:val="center"/>
              <w:rPr>
                <w:rFonts w:ascii="Times New Roman" w:eastAsia="Times New Roman" w:hAnsi="Times New Roman" w:cs="Times New Roman"/>
                <w:sz w:val="24"/>
                <w:szCs w:val="24"/>
                <w:lang w:eastAsia="ru-RU"/>
              </w:rPr>
            </w:pPr>
          </w:p>
        </w:tc>
        <w:tc>
          <w:tcPr>
            <w:tcW w:w="7372" w:type="dxa"/>
            <w:gridSpan w:val="2"/>
          </w:tcPr>
          <w:p w:rsidR="00366A62" w:rsidRPr="00401CF3" w:rsidRDefault="00366A62" w:rsidP="00366A62">
            <w:pPr>
              <w:spacing w:after="0" w:line="240" w:lineRule="auto"/>
              <w:jc w:val="center"/>
              <w:rPr>
                <w:rFonts w:ascii="Times New Roman" w:eastAsia="Times New Roman" w:hAnsi="Times New Roman" w:cs="Times New Roman"/>
                <w:color w:val="244061" w:themeColor="accent1" w:themeShade="80"/>
                <w:sz w:val="24"/>
                <w:szCs w:val="24"/>
                <w:lang w:eastAsia="ru-RU"/>
              </w:rPr>
            </w:pPr>
          </w:p>
        </w:tc>
      </w:tr>
      <w:tr w:rsidR="00401CF3" w:rsidRPr="00082E4F" w:rsidTr="00A626EC">
        <w:tc>
          <w:tcPr>
            <w:tcW w:w="2267" w:type="dxa"/>
          </w:tcPr>
          <w:p w:rsidR="00401CF3" w:rsidRPr="00401CF3" w:rsidRDefault="00401CF3" w:rsidP="00CA786D">
            <w:pPr>
              <w:spacing w:after="0" w:line="240" w:lineRule="auto"/>
              <w:jc w:val="center"/>
              <w:rPr>
                <w:rFonts w:ascii="Times New Roman" w:eastAsia="Times New Roman" w:hAnsi="Times New Roman" w:cs="Times New Roman"/>
                <w:color w:val="244061" w:themeColor="accent1" w:themeShade="80"/>
                <w:sz w:val="24"/>
                <w:szCs w:val="24"/>
                <w:lang w:eastAsia="ru-RU"/>
              </w:rPr>
            </w:pPr>
          </w:p>
        </w:tc>
        <w:tc>
          <w:tcPr>
            <w:tcW w:w="7372" w:type="dxa"/>
            <w:gridSpan w:val="2"/>
            <w:vAlign w:val="center"/>
          </w:tcPr>
          <w:p w:rsidR="00401CF3" w:rsidRPr="00401CF3" w:rsidRDefault="00401CF3" w:rsidP="00366A62">
            <w:pPr>
              <w:spacing w:after="0" w:line="240" w:lineRule="auto"/>
              <w:jc w:val="center"/>
              <w:rPr>
                <w:rFonts w:ascii="Times New Roman" w:eastAsia="Times New Roman" w:hAnsi="Times New Roman" w:cs="Times New Roman"/>
                <w:noProof/>
                <w:sz w:val="24"/>
                <w:szCs w:val="24"/>
                <w:lang w:eastAsia="ru-RU"/>
              </w:rPr>
            </w:pPr>
          </w:p>
        </w:tc>
      </w:tr>
      <w:tr w:rsidR="00A626EC" w:rsidRPr="00082E4F" w:rsidTr="00A626EC">
        <w:tc>
          <w:tcPr>
            <w:tcW w:w="2267" w:type="dxa"/>
          </w:tcPr>
          <w:p w:rsidR="00A626EC" w:rsidRPr="00401CF3" w:rsidRDefault="00A626EC" w:rsidP="00CA786D">
            <w:pPr>
              <w:spacing w:after="0" w:line="240" w:lineRule="auto"/>
              <w:jc w:val="center"/>
              <w:rPr>
                <w:rFonts w:ascii="Times New Roman" w:eastAsia="Times New Roman" w:hAnsi="Times New Roman" w:cs="Times New Roman"/>
                <w:color w:val="244061" w:themeColor="accent1" w:themeShade="80"/>
                <w:sz w:val="24"/>
                <w:szCs w:val="24"/>
                <w:lang w:eastAsia="ru-RU"/>
              </w:rPr>
            </w:pPr>
          </w:p>
        </w:tc>
        <w:tc>
          <w:tcPr>
            <w:tcW w:w="7372" w:type="dxa"/>
            <w:gridSpan w:val="2"/>
            <w:vAlign w:val="center"/>
          </w:tcPr>
          <w:p w:rsidR="00A626EC" w:rsidRPr="00401CF3" w:rsidRDefault="00A626EC" w:rsidP="00366A62">
            <w:pPr>
              <w:spacing w:after="0" w:line="240" w:lineRule="auto"/>
              <w:jc w:val="center"/>
              <w:rPr>
                <w:rFonts w:ascii="Times New Roman" w:eastAsia="Times New Roman" w:hAnsi="Times New Roman" w:cs="Times New Roman"/>
                <w:noProof/>
                <w:sz w:val="24"/>
                <w:szCs w:val="24"/>
                <w:lang w:eastAsia="ru-RU"/>
              </w:rPr>
            </w:pPr>
          </w:p>
        </w:tc>
      </w:tr>
      <w:tr w:rsidR="002B1600" w:rsidRPr="00082E4F" w:rsidTr="00401CF3">
        <w:tc>
          <w:tcPr>
            <w:tcW w:w="2267" w:type="dxa"/>
          </w:tcPr>
          <w:p w:rsidR="002B1600" w:rsidRPr="00BC6B0E" w:rsidRDefault="00A626EC" w:rsidP="00CA786D">
            <w:pPr>
              <w:spacing w:after="0" w:line="240" w:lineRule="auto"/>
              <w:jc w:val="center"/>
              <w:rPr>
                <w:rFonts w:ascii="Times New Roman" w:eastAsia="Times New Roman" w:hAnsi="Times New Roman" w:cs="Times New Roman"/>
                <w:b/>
                <w:color w:val="244061" w:themeColor="accent1" w:themeShade="80"/>
                <w:sz w:val="20"/>
                <w:szCs w:val="20"/>
                <w:lang w:eastAsia="ru-RU"/>
              </w:rPr>
            </w:pPr>
            <w:r w:rsidRPr="00BC6B0E">
              <w:rPr>
                <w:rFonts w:ascii="Times New Roman" w:eastAsia="Times New Roman" w:hAnsi="Times New Roman" w:cs="Times New Roman"/>
                <w:b/>
                <w:color w:val="244061" w:themeColor="accent1" w:themeShade="80"/>
                <w:sz w:val="20"/>
                <w:szCs w:val="20"/>
                <w:lang w:eastAsia="ru-RU"/>
              </w:rPr>
              <w:t>ПРИ ПОДДЕРЖКЕ</w:t>
            </w:r>
            <w:r w:rsidR="00C97469">
              <w:rPr>
                <w:rFonts w:ascii="Times New Roman" w:eastAsia="Times New Roman" w:hAnsi="Times New Roman" w:cs="Times New Roman"/>
                <w:b/>
                <w:color w:val="244061" w:themeColor="accent1" w:themeShade="80"/>
                <w:sz w:val="20"/>
                <w:szCs w:val="20"/>
                <w:lang w:eastAsia="ru-RU"/>
              </w:rPr>
              <w:t>:</w:t>
            </w:r>
          </w:p>
        </w:tc>
        <w:tc>
          <w:tcPr>
            <w:tcW w:w="2236" w:type="dxa"/>
            <w:vAlign w:val="center"/>
          </w:tcPr>
          <w:p w:rsidR="002B1600" w:rsidRPr="00082E4F" w:rsidRDefault="00A626EC" w:rsidP="00366A62">
            <w:pPr>
              <w:spacing w:after="0" w:line="240" w:lineRule="auto"/>
              <w:jc w:val="center"/>
              <w:rPr>
                <w:rFonts w:ascii="Times New Roman" w:eastAsia="Times New Roman" w:hAnsi="Times New Roman" w:cs="Times New Roman"/>
                <w:b/>
                <w:noProof/>
                <w:sz w:val="24"/>
                <w:szCs w:val="24"/>
                <w:lang w:eastAsia="ru-RU"/>
              </w:rPr>
            </w:pPr>
            <w:r w:rsidRPr="00082E4F">
              <w:rPr>
                <w:rFonts w:ascii="Times New Roman" w:eastAsia="Times New Roman" w:hAnsi="Times New Roman" w:cs="Times New Roman"/>
                <w:b/>
                <w:noProof/>
                <w:sz w:val="24"/>
                <w:szCs w:val="24"/>
                <w:lang w:eastAsia="ru-RU"/>
              </w:rPr>
              <w:drawing>
                <wp:inline distT="0" distB="0" distL="0" distR="0" wp14:anchorId="196412C7" wp14:editId="2F310E6C">
                  <wp:extent cx="762000" cy="762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540" cy="762540"/>
                          </a:xfrm>
                          <a:prstGeom prst="rect">
                            <a:avLst/>
                          </a:prstGeom>
                        </pic:spPr>
                      </pic:pic>
                    </a:graphicData>
                  </a:graphic>
                </wp:inline>
              </w:drawing>
            </w:r>
          </w:p>
        </w:tc>
        <w:tc>
          <w:tcPr>
            <w:tcW w:w="5136" w:type="dxa"/>
          </w:tcPr>
          <w:p w:rsidR="00401CF3" w:rsidRDefault="00401CF3" w:rsidP="00F212AE">
            <w:pPr>
              <w:spacing w:after="0" w:line="240" w:lineRule="auto"/>
              <w:rPr>
                <w:rFonts w:ascii="Times New Roman" w:eastAsia="Times New Roman" w:hAnsi="Times New Roman" w:cs="Times New Roman"/>
                <w:b/>
                <w:color w:val="244061" w:themeColor="accent1" w:themeShade="80"/>
                <w:sz w:val="20"/>
                <w:szCs w:val="20"/>
                <w:lang w:eastAsia="ru-RU"/>
              </w:rPr>
            </w:pPr>
          </w:p>
          <w:p w:rsidR="002B1600" w:rsidRPr="00082E4F" w:rsidRDefault="00A626EC" w:rsidP="00F212AE">
            <w:pPr>
              <w:spacing w:after="0" w:line="240" w:lineRule="auto"/>
              <w:rPr>
                <w:rFonts w:ascii="Times New Roman" w:eastAsia="Times New Roman" w:hAnsi="Times New Roman" w:cs="Times New Roman"/>
                <w:b/>
                <w:noProof/>
                <w:color w:val="4F81BD" w:themeColor="accent1"/>
                <w:sz w:val="20"/>
                <w:szCs w:val="20"/>
                <w:lang w:eastAsia="ru-RU"/>
              </w:rPr>
            </w:pPr>
            <w:r w:rsidRPr="00BC6B0E">
              <w:rPr>
                <w:rFonts w:ascii="Times New Roman" w:eastAsia="Times New Roman" w:hAnsi="Times New Roman" w:cs="Times New Roman"/>
                <w:b/>
                <w:color w:val="244061" w:themeColor="accent1" w:themeShade="80"/>
                <w:sz w:val="20"/>
                <w:szCs w:val="20"/>
                <w:lang w:eastAsia="ru-RU"/>
              </w:rPr>
              <w:t>НАЦИОНАЛЬНЫЙ ЦЕНТР ПРАВОВОЙ ИНФОРМАЦИИ РЕСПУБЛИКИ БЕЛАРУСЬ</w:t>
            </w:r>
          </w:p>
        </w:tc>
      </w:tr>
      <w:tr w:rsidR="00A626EC" w:rsidRPr="00082E4F" w:rsidTr="00401CF3">
        <w:tc>
          <w:tcPr>
            <w:tcW w:w="2267" w:type="dxa"/>
          </w:tcPr>
          <w:p w:rsidR="00A626EC" w:rsidRPr="00BC6B0E" w:rsidRDefault="00A626EC" w:rsidP="00CA786D">
            <w:pPr>
              <w:spacing w:after="0" w:line="240" w:lineRule="auto"/>
              <w:jc w:val="center"/>
              <w:rPr>
                <w:rFonts w:ascii="Times New Roman" w:eastAsia="Times New Roman" w:hAnsi="Times New Roman" w:cs="Times New Roman"/>
                <w:b/>
                <w:color w:val="244061" w:themeColor="accent1" w:themeShade="80"/>
                <w:sz w:val="20"/>
                <w:szCs w:val="20"/>
                <w:lang w:eastAsia="ru-RU"/>
              </w:rPr>
            </w:pPr>
          </w:p>
        </w:tc>
        <w:tc>
          <w:tcPr>
            <w:tcW w:w="2236" w:type="dxa"/>
            <w:vAlign w:val="center"/>
          </w:tcPr>
          <w:p w:rsidR="00A626EC" w:rsidRPr="00082E4F" w:rsidRDefault="00A626EC" w:rsidP="00366A62">
            <w:pPr>
              <w:spacing w:after="0" w:line="240" w:lineRule="auto"/>
              <w:jc w:val="center"/>
              <w:rPr>
                <w:rFonts w:ascii="Times New Roman" w:eastAsia="Times New Roman" w:hAnsi="Times New Roman" w:cs="Times New Roman"/>
                <w:b/>
                <w:noProof/>
                <w:sz w:val="24"/>
                <w:szCs w:val="24"/>
                <w:lang w:eastAsia="ru-RU"/>
              </w:rPr>
            </w:pPr>
          </w:p>
        </w:tc>
        <w:tc>
          <w:tcPr>
            <w:tcW w:w="5136" w:type="dxa"/>
          </w:tcPr>
          <w:p w:rsidR="00A626EC" w:rsidRPr="00BC6B0E" w:rsidRDefault="00A626EC" w:rsidP="00F212AE">
            <w:pPr>
              <w:spacing w:after="0" w:line="240" w:lineRule="auto"/>
              <w:rPr>
                <w:rFonts w:ascii="Times New Roman" w:eastAsia="Times New Roman" w:hAnsi="Times New Roman" w:cs="Times New Roman"/>
                <w:b/>
                <w:color w:val="244061" w:themeColor="accent1" w:themeShade="80"/>
                <w:sz w:val="20"/>
                <w:szCs w:val="20"/>
                <w:lang w:eastAsia="ru-RU"/>
              </w:rPr>
            </w:pPr>
          </w:p>
        </w:tc>
      </w:tr>
      <w:tr w:rsidR="00A626EC" w:rsidRPr="00082E4F" w:rsidTr="00401CF3">
        <w:tc>
          <w:tcPr>
            <w:tcW w:w="2267" w:type="dxa"/>
          </w:tcPr>
          <w:p w:rsidR="00A626EC" w:rsidRPr="00BC6B0E" w:rsidRDefault="00A626EC" w:rsidP="00CA786D">
            <w:pPr>
              <w:spacing w:after="0" w:line="240" w:lineRule="auto"/>
              <w:jc w:val="center"/>
              <w:rPr>
                <w:rFonts w:ascii="Times New Roman" w:eastAsia="Times New Roman" w:hAnsi="Times New Roman" w:cs="Times New Roman"/>
                <w:b/>
                <w:color w:val="244061" w:themeColor="accent1" w:themeShade="80"/>
                <w:sz w:val="20"/>
                <w:szCs w:val="20"/>
                <w:lang w:eastAsia="ru-RU"/>
              </w:rPr>
            </w:pPr>
          </w:p>
        </w:tc>
        <w:tc>
          <w:tcPr>
            <w:tcW w:w="2236" w:type="dxa"/>
            <w:vAlign w:val="center"/>
          </w:tcPr>
          <w:p w:rsidR="00A626EC" w:rsidRPr="00A626EC" w:rsidRDefault="00A626EC" w:rsidP="00366A62">
            <w:pPr>
              <w:spacing w:after="0" w:line="240" w:lineRule="auto"/>
              <w:jc w:val="center"/>
              <w:rPr>
                <w:rFonts w:ascii="Times New Roman" w:hAnsi="Times New Roman" w:cs="Times New Roman"/>
                <w:noProof/>
                <w:sz w:val="24"/>
                <w:szCs w:val="24"/>
                <w:lang w:eastAsia="ru-RU"/>
              </w:rPr>
            </w:pPr>
            <w:r w:rsidRPr="00082E4F">
              <w:rPr>
                <w:rFonts w:ascii="Times New Roman" w:eastAsia="Times New Roman" w:hAnsi="Times New Roman" w:cs="Times New Roman"/>
                <w:b/>
                <w:noProof/>
                <w:sz w:val="24"/>
                <w:szCs w:val="24"/>
                <w:lang w:eastAsia="ru-RU"/>
              </w:rPr>
              <w:drawing>
                <wp:inline distT="0" distB="0" distL="0" distR="0" wp14:anchorId="0BD2BB5C" wp14:editId="2E6A6DB3">
                  <wp:extent cx="809625" cy="8096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0199" cy="810199"/>
                          </a:xfrm>
                          <a:prstGeom prst="rect">
                            <a:avLst/>
                          </a:prstGeom>
                        </pic:spPr>
                      </pic:pic>
                    </a:graphicData>
                  </a:graphic>
                </wp:inline>
              </w:drawing>
            </w:r>
          </w:p>
        </w:tc>
        <w:tc>
          <w:tcPr>
            <w:tcW w:w="5136" w:type="dxa"/>
          </w:tcPr>
          <w:p w:rsidR="00401CF3" w:rsidRDefault="00401CF3" w:rsidP="00F212AE">
            <w:pPr>
              <w:widowControl w:val="0"/>
              <w:spacing w:after="0" w:line="240" w:lineRule="auto"/>
              <w:outlineLvl w:val="0"/>
              <w:rPr>
                <w:rFonts w:ascii="Times New Roman" w:eastAsia="Times New Roman" w:hAnsi="Times New Roman" w:cs="Times New Roman"/>
                <w:b/>
                <w:color w:val="244061" w:themeColor="accent1" w:themeShade="80"/>
                <w:sz w:val="20"/>
                <w:szCs w:val="20"/>
                <w:lang w:eastAsia="ru-RU"/>
              </w:rPr>
            </w:pPr>
          </w:p>
          <w:p w:rsidR="00A626EC" w:rsidRPr="00BC6B0E" w:rsidRDefault="00A626EC" w:rsidP="00F212AE">
            <w:pPr>
              <w:widowControl w:val="0"/>
              <w:spacing w:after="0" w:line="240" w:lineRule="auto"/>
              <w:outlineLvl w:val="0"/>
              <w:rPr>
                <w:rFonts w:ascii="Times New Roman" w:eastAsia="Times New Roman" w:hAnsi="Times New Roman" w:cs="Times New Roman"/>
                <w:b/>
                <w:color w:val="244061" w:themeColor="accent1" w:themeShade="80"/>
                <w:sz w:val="20"/>
                <w:szCs w:val="20"/>
                <w:lang w:eastAsia="ru-RU"/>
              </w:rPr>
            </w:pPr>
            <w:r w:rsidRPr="00BC6B0E">
              <w:rPr>
                <w:rFonts w:ascii="Times New Roman" w:eastAsia="Times New Roman" w:hAnsi="Times New Roman" w:cs="Times New Roman"/>
                <w:b/>
                <w:color w:val="244061" w:themeColor="accent1" w:themeShade="80"/>
                <w:sz w:val="20"/>
                <w:szCs w:val="20"/>
                <w:lang w:eastAsia="ru-RU"/>
              </w:rPr>
              <w:t>ОБЩЕСТВЕННОЕ ОБЪЕДИНЕНИЕ</w:t>
            </w:r>
          </w:p>
          <w:p w:rsidR="00A626EC" w:rsidRPr="00082E4F" w:rsidRDefault="00A626EC" w:rsidP="00F212AE">
            <w:pPr>
              <w:spacing w:after="0" w:line="240" w:lineRule="auto"/>
              <w:rPr>
                <w:rFonts w:ascii="Times New Roman" w:eastAsia="Times New Roman" w:hAnsi="Times New Roman" w:cs="Times New Roman"/>
                <w:b/>
                <w:noProof/>
                <w:color w:val="4F81BD" w:themeColor="accent1"/>
                <w:sz w:val="20"/>
                <w:szCs w:val="20"/>
                <w:lang w:eastAsia="ru-RU"/>
              </w:rPr>
            </w:pPr>
            <w:r w:rsidRPr="00BC6B0E">
              <w:rPr>
                <w:rFonts w:ascii="Times New Roman" w:eastAsia="Times New Roman" w:hAnsi="Times New Roman" w:cs="Times New Roman"/>
                <w:b/>
                <w:color w:val="244061" w:themeColor="accent1" w:themeShade="80"/>
                <w:sz w:val="20"/>
                <w:szCs w:val="20"/>
                <w:lang w:eastAsia="ru-RU"/>
              </w:rPr>
              <w:t>«БЕЛОРУССКИЙ РЕСПУБЛИКАНСКИЙ СОЮЗ ЮРИСТОВ»</w:t>
            </w:r>
          </w:p>
        </w:tc>
      </w:tr>
      <w:tr w:rsidR="00A626EC" w:rsidRPr="00082E4F" w:rsidTr="00401CF3">
        <w:tc>
          <w:tcPr>
            <w:tcW w:w="2267" w:type="dxa"/>
          </w:tcPr>
          <w:p w:rsidR="00A626EC" w:rsidRPr="00BC6B0E" w:rsidRDefault="00A626EC" w:rsidP="00CA786D">
            <w:pPr>
              <w:spacing w:after="0" w:line="240" w:lineRule="auto"/>
              <w:jc w:val="center"/>
              <w:rPr>
                <w:rFonts w:ascii="Times New Roman" w:eastAsia="Times New Roman" w:hAnsi="Times New Roman" w:cs="Times New Roman"/>
                <w:b/>
                <w:color w:val="244061" w:themeColor="accent1" w:themeShade="80"/>
                <w:sz w:val="20"/>
                <w:szCs w:val="20"/>
                <w:lang w:eastAsia="ru-RU"/>
              </w:rPr>
            </w:pPr>
          </w:p>
        </w:tc>
        <w:tc>
          <w:tcPr>
            <w:tcW w:w="2236" w:type="dxa"/>
            <w:vAlign w:val="center"/>
          </w:tcPr>
          <w:p w:rsidR="00A626EC" w:rsidRPr="00082E4F" w:rsidRDefault="00A626EC" w:rsidP="00366A62">
            <w:pPr>
              <w:spacing w:after="0" w:line="240" w:lineRule="auto"/>
              <w:jc w:val="center"/>
              <w:rPr>
                <w:rFonts w:ascii="Times New Roman" w:eastAsia="Times New Roman" w:hAnsi="Times New Roman" w:cs="Times New Roman"/>
                <w:b/>
                <w:noProof/>
                <w:sz w:val="24"/>
                <w:szCs w:val="24"/>
                <w:lang w:eastAsia="ru-RU"/>
              </w:rPr>
            </w:pPr>
          </w:p>
        </w:tc>
        <w:tc>
          <w:tcPr>
            <w:tcW w:w="5136" w:type="dxa"/>
          </w:tcPr>
          <w:p w:rsidR="00A626EC" w:rsidRPr="00BC6B0E" w:rsidRDefault="00A626EC" w:rsidP="00F212AE">
            <w:pPr>
              <w:widowControl w:val="0"/>
              <w:spacing w:after="0" w:line="240" w:lineRule="auto"/>
              <w:outlineLvl w:val="0"/>
              <w:rPr>
                <w:rFonts w:ascii="Times New Roman" w:eastAsia="Times New Roman" w:hAnsi="Times New Roman" w:cs="Times New Roman"/>
                <w:b/>
                <w:color w:val="244061" w:themeColor="accent1" w:themeShade="80"/>
                <w:sz w:val="20"/>
                <w:szCs w:val="20"/>
                <w:lang w:eastAsia="ru-RU"/>
              </w:rPr>
            </w:pPr>
          </w:p>
        </w:tc>
      </w:tr>
      <w:tr w:rsidR="00A626EC" w:rsidRPr="00082E4F" w:rsidTr="00401CF3">
        <w:tc>
          <w:tcPr>
            <w:tcW w:w="2267" w:type="dxa"/>
          </w:tcPr>
          <w:p w:rsidR="00A626EC" w:rsidRPr="00BC6B0E" w:rsidRDefault="00A626EC" w:rsidP="00CA786D">
            <w:pPr>
              <w:spacing w:after="0" w:line="240" w:lineRule="auto"/>
              <w:jc w:val="center"/>
              <w:rPr>
                <w:rFonts w:ascii="Times New Roman" w:eastAsia="Times New Roman" w:hAnsi="Times New Roman" w:cs="Times New Roman"/>
                <w:b/>
                <w:color w:val="244061" w:themeColor="accent1" w:themeShade="80"/>
                <w:sz w:val="20"/>
                <w:szCs w:val="20"/>
                <w:lang w:eastAsia="ru-RU"/>
              </w:rPr>
            </w:pPr>
          </w:p>
        </w:tc>
        <w:tc>
          <w:tcPr>
            <w:tcW w:w="2236" w:type="dxa"/>
            <w:vAlign w:val="center"/>
          </w:tcPr>
          <w:p w:rsidR="00A626EC" w:rsidRPr="00082E4F" w:rsidRDefault="00C97469" w:rsidP="00366A62">
            <w:pPr>
              <w:spacing w:after="0" w:line="240" w:lineRule="auto"/>
              <w:jc w:val="center"/>
              <w:rPr>
                <w:rFonts w:ascii="Times New Roman" w:eastAsia="Times New Roman" w:hAnsi="Times New Roman" w:cs="Times New Roman"/>
                <w:b/>
                <w:noProof/>
                <w:sz w:val="24"/>
                <w:szCs w:val="24"/>
                <w:lang w:eastAsia="ru-RU"/>
              </w:rPr>
            </w:pPr>
            <w:r>
              <w:object w:dxaOrig="2970"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1pt" o:ole="">
                  <v:imagedata r:id="rId12" o:title=""/>
                </v:shape>
                <o:OLEObject Type="Embed" ProgID="PBrush" ShapeID="_x0000_i1025" DrawAspect="Content" ObjectID="_1769603212" r:id="rId13"/>
              </w:object>
            </w:r>
          </w:p>
        </w:tc>
        <w:tc>
          <w:tcPr>
            <w:tcW w:w="5136" w:type="dxa"/>
          </w:tcPr>
          <w:p w:rsidR="00401CF3" w:rsidRDefault="00401CF3" w:rsidP="00F212AE">
            <w:pPr>
              <w:spacing w:after="0" w:line="240" w:lineRule="auto"/>
              <w:rPr>
                <w:rFonts w:ascii="Times New Roman" w:eastAsia="Times New Roman" w:hAnsi="Times New Roman" w:cs="Times New Roman"/>
                <w:b/>
                <w:color w:val="244061" w:themeColor="accent1" w:themeShade="80"/>
                <w:sz w:val="20"/>
                <w:szCs w:val="20"/>
                <w:lang w:eastAsia="ru-RU"/>
              </w:rPr>
            </w:pPr>
          </w:p>
          <w:p w:rsidR="00A626EC" w:rsidRPr="00082E4F" w:rsidRDefault="00A626EC" w:rsidP="00F212AE">
            <w:pPr>
              <w:spacing w:after="0" w:line="240" w:lineRule="auto"/>
              <w:rPr>
                <w:rFonts w:ascii="Times New Roman" w:eastAsia="Times New Roman" w:hAnsi="Times New Roman" w:cs="Times New Roman"/>
                <w:b/>
                <w:noProof/>
                <w:color w:val="4F81BD" w:themeColor="accent1"/>
                <w:sz w:val="20"/>
                <w:szCs w:val="20"/>
                <w:lang w:eastAsia="ru-RU"/>
              </w:rPr>
            </w:pPr>
            <w:r w:rsidRPr="00A626EC">
              <w:rPr>
                <w:rFonts w:ascii="Times New Roman" w:eastAsia="Times New Roman" w:hAnsi="Times New Roman" w:cs="Times New Roman"/>
                <w:b/>
                <w:color w:val="244061" w:themeColor="accent1" w:themeShade="80"/>
                <w:sz w:val="20"/>
                <w:szCs w:val="20"/>
                <w:lang w:eastAsia="ru-RU"/>
              </w:rPr>
              <w:t>ОАО «БЕЛОРУССКИЙ БАНК РАЗВИТИЯ И РЕКОНСТРУКЦИИ «БЕЛИНВЕСТБАНК»</w:t>
            </w:r>
          </w:p>
        </w:tc>
      </w:tr>
    </w:tbl>
    <w:p w:rsidR="007919D2" w:rsidRDefault="007919D2">
      <w:pPr>
        <w:spacing w:after="0" w:line="240" w:lineRule="auto"/>
        <w:rPr>
          <w:rFonts w:ascii="Times New Roman" w:eastAsia="Times New Roman" w:hAnsi="Times New Roman" w:cs="Times New Roman"/>
          <w:b/>
          <w:sz w:val="24"/>
          <w:szCs w:val="24"/>
          <w:lang w:eastAsia="ru-RU"/>
        </w:rPr>
      </w:pPr>
    </w:p>
    <w:p w:rsidR="00B27019" w:rsidRDefault="00B27019">
      <w:pPr>
        <w:spacing w:after="0" w:line="240" w:lineRule="auto"/>
        <w:rPr>
          <w:rFonts w:ascii="Times New Roman" w:eastAsia="Times New Roman" w:hAnsi="Times New Roman" w:cs="Times New Roman"/>
          <w:b/>
          <w:sz w:val="24"/>
          <w:szCs w:val="24"/>
          <w:lang w:eastAsia="ru-RU"/>
        </w:rPr>
      </w:pPr>
    </w:p>
    <w:p w:rsidR="00A626EC" w:rsidRDefault="00A626EC">
      <w:pPr>
        <w:spacing w:after="0" w:line="240" w:lineRule="auto"/>
        <w:rPr>
          <w:rFonts w:ascii="Times New Roman" w:eastAsia="Times New Roman" w:hAnsi="Times New Roman" w:cs="Times New Roman"/>
          <w:b/>
          <w:sz w:val="24"/>
          <w:szCs w:val="24"/>
          <w:lang w:eastAsia="ru-RU"/>
        </w:rPr>
      </w:pPr>
    </w:p>
    <w:p w:rsidR="00401CF3" w:rsidRDefault="00401CF3">
      <w:pPr>
        <w:spacing w:after="0" w:line="240" w:lineRule="auto"/>
        <w:rPr>
          <w:rFonts w:ascii="Times New Roman" w:eastAsia="Times New Roman" w:hAnsi="Times New Roman" w:cs="Times New Roman"/>
          <w:b/>
          <w:sz w:val="24"/>
          <w:szCs w:val="24"/>
          <w:lang w:eastAsia="ru-RU"/>
        </w:rPr>
      </w:pPr>
    </w:p>
    <w:p w:rsidR="00C97469" w:rsidRDefault="00C97469">
      <w:pPr>
        <w:spacing w:after="0" w:line="240" w:lineRule="auto"/>
        <w:rPr>
          <w:rFonts w:ascii="Times New Roman" w:eastAsia="Times New Roman" w:hAnsi="Times New Roman" w:cs="Times New Roman"/>
          <w:b/>
          <w:sz w:val="24"/>
          <w:szCs w:val="24"/>
          <w:lang w:eastAsia="ru-RU"/>
        </w:rPr>
      </w:pPr>
    </w:p>
    <w:p w:rsidR="00C97469" w:rsidRDefault="00C97469">
      <w:pPr>
        <w:spacing w:after="0" w:line="240" w:lineRule="auto"/>
        <w:rPr>
          <w:rFonts w:ascii="Times New Roman" w:eastAsia="Times New Roman" w:hAnsi="Times New Roman" w:cs="Times New Roman"/>
          <w:b/>
          <w:sz w:val="24"/>
          <w:szCs w:val="24"/>
          <w:lang w:eastAsia="ru-RU"/>
        </w:rPr>
      </w:pPr>
    </w:p>
    <w:p w:rsidR="00401CF3" w:rsidRPr="00082E4F" w:rsidRDefault="00401CF3">
      <w:pPr>
        <w:spacing w:after="0" w:line="240" w:lineRule="auto"/>
        <w:rPr>
          <w:rFonts w:ascii="Times New Roman" w:eastAsia="Times New Roman" w:hAnsi="Times New Roman" w:cs="Times New Roman"/>
          <w:b/>
          <w:sz w:val="24"/>
          <w:szCs w:val="24"/>
          <w:lang w:eastAsia="ru-RU"/>
        </w:rPr>
      </w:pPr>
    </w:p>
    <w:p w:rsidR="00047FB9" w:rsidRPr="00BC6B0E" w:rsidRDefault="00047FB9" w:rsidP="00122CBC">
      <w:pPr>
        <w:widowControl w:val="0"/>
        <w:spacing w:after="0" w:line="240" w:lineRule="auto"/>
        <w:jc w:val="center"/>
        <w:outlineLvl w:val="0"/>
        <w:rPr>
          <w:rFonts w:ascii="Times New Roman" w:eastAsia="Times New Roman" w:hAnsi="Times New Roman" w:cs="Times New Roman"/>
          <w:b/>
          <w:color w:val="244061" w:themeColor="accent1" w:themeShade="80"/>
          <w:sz w:val="24"/>
          <w:szCs w:val="24"/>
          <w:lang w:eastAsia="ru-RU"/>
        </w:rPr>
      </w:pPr>
      <w:r w:rsidRPr="00BC6B0E">
        <w:rPr>
          <w:rFonts w:ascii="Times New Roman" w:eastAsia="Times New Roman" w:hAnsi="Times New Roman" w:cs="Times New Roman"/>
          <w:b/>
          <w:color w:val="244061" w:themeColor="accent1" w:themeShade="80"/>
          <w:sz w:val="24"/>
          <w:szCs w:val="24"/>
          <w:lang w:eastAsia="ru-RU"/>
        </w:rPr>
        <w:t>ИНФОРМАЦИОННОЕ ПИСЬМО</w:t>
      </w:r>
    </w:p>
    <w:p w:rsidR="00047FB9" w:rsidRPr="00BC6B0E" w:rsidRDefault="00047FB9" w:rsidP="00122CBC">
      <w:pPr>
        <w:widowControl w:val="0"/>
        <w:spacing w:after="0" w:line="240" w:lineRule="auto"/>
        <w:jc w:val="center"/>
        <w:rPr>
          <w:rFonts w:ascii="Times New Roman" w:hAnsi="Times New Roman" w:cs="Times New Roman"/>
          <w:color w:val="244061" w:themeColor="accent1" w:themeShade="80"/>
          <w:sz w:val="24"/>
          <w:szCs w:val="24"/>
        </w:rPr>
      </w:pPr>
    </w:p>
    <w:p w:rsidR="00122CBC" w:rsidRPr="00BC6B0E" w:rsidRDefault="00047FB9" w:rsidP="00122CBC">
      <w:pPr>
        <w:widowControl w:val="0"/>
        <w:spacing w:after="0" w:line="240" w:lineRule="auto"/>
        <w:jc w:val="center"/>
        <w:rPr>
          <w:rFonts w:ascii="Times New Roman" w:hAnsi="Times New Roman" w:cs="Times New Roman"/>
          <w:b/>
          <w:color w:val="244061" w:themeColor="accent1" w:themeShade="80"/>
          <w:sz w:val="24"/>
          <w:szCs w:val="24"/>
        </w:rPr>
      </w:pPr>
      <w:r w:rsidRPr="00BC6B0E">
        <w:rPr>
          <w:rFonts w:ascii="Times New Roman" w:hAnsi="Times New Roman" w:cs="Times New Roman"/>
          <w:b/>
          <w:color w:val="244061" w:themeColor="accent1" w:themeShade="80"/>
          <w:sz w:val="24"/>
          <w:szCs w:val="24"/>
        </w:rPr>
        <w:t>о проведении в Академии управления при</w:t>
      </w:r>
      <w:r w:rsidR="008B09D4" w:rsidRPr="00BC6B0E">
        <w:rPr>
          <w:rFonts w:ascii="Times New Roman" w:hAnsi="Times New Roman" w:cs="Times New Roman"/>
          <w:b/>
          <w:color w:val="244061" w:themeColor="accent1" w:themeShade="80"/>
          <w:sz w:val="24"/>
          <w:szCs w:val="24"/>
        </w:rPr>
        <w:t xml:space="preserve"> Президенте Республики Беларусь</w:t>
      </w:r>
    </w:p>
    <w:p w:rsidR="00047FB9" w:rsidRPr="00BC6B0E" w:rsidRDefault="00482DFB" w:rsidP="00122CBC">
      <w:pPr>
        <w:widowControl w:val="0"/>
        <w:spacing w:after="0" w:line="240" w:lineRule="auto"/>
        <w:jc w:val="center"/>
        <w:rPr>
          <w:rFonts w:ascii="Times New Roman" w:hAnsi="Times New Roman" w:cs="Times New Roman"/>
          <w:b/>
          <w:color w:val="244061" w:themeColor="accent1" w:themeShade="80"/>
          <w:sz w:val="24"/>
          <w:szCs w:val="24"/>
        </w:rPr>
      </w:pPr>
      <w:r>
        <w:rPr>
          <w:rFonts w:ascii="Times New Roman" w:hAnsi="Times New Roman" w:cs="Times New Roman"/>
          <w:b/>
          <w:color w:val="244061" w:themeColor="accent1" w:themeShade="80"/>
          <w:sz w:val="24"/>
          <w:szCs w:val="24"/>
        </w:rPr>
        <w:t>Шестых</w:t>
      </w:r>
      <w:r w:rsidR="004508AD" w:rsidRPr="00BC6B0E">
        <w:rPr>
          <w:rFonts w:ascii="Times New Roman" w:hAnsi="Times New Roman" w:cs="Times New Roman"/>
          <w:b/>
          <w:color w:val="244061" w:themeColor="accent1" w:themeShade="80"/>
          <w:sz w:val="24"/>
          <w:szCs w:val="24"/>
        </w:rPr>
        <w:t xml:space="preserve"> </w:t>
      </w:r>
      <w:proofErr w:type="spellStart"/>
      <w:r w:rsidR="00047FB9" w:rsidRPr="00BC6B0E">
        <w:rPr>
          <w:rFonts w:ascii="Times New Roman" w:hAnsi="Times New Roman" w:cs="Times New Roman"/>
          <w:b/>
          <w:color w:val="244061" w:themeColor="accent1" w:themeShade="80"/>
          <w:sz w:val="24"/>
          <w:szCs w:val="24"/>
        </w:rPr>
        <w:t>цивилистических</w:t>
      </w:r>
      <w:proofErr w:type="spellEnd"/>
      <w:r w:rsidR="00A24553" w:rsidRPr="00BC6B0E">
        <w:rPr>
          <w:rFonts w:ascii="Times New Roman" w:hAnsi="Times New Roman" w:cs="Times New Roman"/>
          <w:b/>
          <w:color w:val="244061" w:themeColor="accent1" w:themeShade="80"/>
          <w:sz w:val="24"/>
          <w:szCs w:val="24"/>
        </w:rPr>
        <w:t xml:space="preserve"> </w:t>
      </w:r>
      <w:r w:rsidR="00047FB9" w:rsidRPr="00BC6B0E">
        <w:rPr>
          <w:rFonts w:ascii="Times New Roman" w:hAnsi="Times New Roman" w:cs="Times New Roman"/>
          <w:b/>
          <w:color w:val="244061" w:themeColor="accent1" w:themeShade="80"/>
          <w:sz w:val="24"/>
          <w:szCs w:val="24"/>
        </w:rPr>
        <w:t>чтений памяти профессора М.Г. Прониной</w:t>
      </w:r>
    </w:p>
    <w:p w:rsidR="00047FB9" w:rsidRPr="00BC6B0E" w:rsidRDefault="00482DFB" w:rsidP="00122CBC">
      <w:pPr>
        <w:widowControl w:val="0"/>
        <w:spacing w:after="0" w:line="240" w:lineRule="auto"/>
        <w:jc w:val="center"/>
        <w:rPr>
          <w:rFonts w:ascii="Times New Roman" w:hAnsi="Times New Roman" w:cs="Times New Roman"/>
          <w:b/>
          <w:color w:val="244061" w:themeColor="accent1" w:themeShade="80"/>
          <w:sz w:val="24"/>
          <w:szCs w:val="24"/>
        </w:rPr>
      </w:pPr>
      <w:r>
        <w:rPr>
          <w:rFonts w:ascii="Times New Roman" w:hAnsi="Times New Roman" w:cs="Times New Roman"/>
          <w:b/>
          <w:color w:val="244061" w:themeColor="accent1" w:themeShade="80"/>
          <w:sz w:val="24"/>
          <w:szCs w:val="24"/>
        </w:rPr>
        <w:t>13</w:t>
      </w:r>
      <w:r w:rsidR="00A74894" w:rsidRPr="00BC6B0E">
        <w:rPr>
          <w:rFonts w:ascii="Times New Roman" w:hAnsi="Times New Roman" w:cs="Times New Roman"/>
          <w:b/>
          <w:color w:val="244061" w:themeColor="accent1" w:themeShade="80"/>
          <w:sz w:val="24"/>
          <w:szCs w:val="24"/>
        </w:rPr>
        <w:t xml:space="preserve"> </w:t>
      </w:r>
      <w:r w:rsidR="00DE1B30" w:rsidRPr="00BC6B0E">
        <w:rPr>
          <w:rFonts w:ascii="Times New Roman" w:hAnsi="Times New Roman" w:cs="Times New Roman"/>
          <w:b/>
          <w:color w:val="244061" w:themeColor="accent1" w:themeShade="80"/>
          <w:sz w:val="24"/>
          <w:szCs w:val="24"/>
        </w:rPr>
        <w:t>марта</w:t>
      </w:r>
      <w:r w:rsidR="00A74894" w:rsidRPr="00BC6B0E">
        <w:rPr>
          <w:rFonts w:ascii="Times New Roman" w:hAnsi="Times New Roman" w:cs="Times New Roman"/>
          <w:b/>
          <w:color w:val="244061" w:themeColor="accent1" w:themeShade="80"/>
          <w:sz w:val="24"/>
          <w:szCs w:val="24"/>
        </w:rPr>
        <w:t xml:space="preserve"> </w:t>
      </w:r>
      <w:r w:rsidR="00047FB9" w:rsidRPr="00BC6B0E">
        <w:rPr>
          <w:rFonts w:ascii="Times New Roman" w:hAnsi="Times New Roman" w:cs="Times New Roman"/>
          <w:b/>
          <w:color w:val="244061" w:themeColor="accent1" w:themeShade="80"/>
          <w:sz w:val="24"/>
          <w:szCs w:val="24"/>
        </w:rPr>
        <w:t>202</w:t>
      </w:r>
      <w:r>
        <w:rPr>
          <w:rFonts w:ascii="Times New Roman" w:hAnsi="Times New Roman" w:cs="Times New Roman"/>
          <w:b/>
          <w:color w:val="244061" w:themeColor="accent1" w:themeShade="80"/>
          <w:sz w:val="24"/>
          <w:szCs w:val="24"/>
        </w:rPr>
        <w:t>4</w:t>
      </w:r>
      <w:r w:rsidR="00047FB9" w:rsidRPr="00BC6B0E">
        <w:rPr>
          <w:rFonts w:ascii="Times New Roman" w:hAnsi="Times New Roman" w:cs="Times New Roman"/>
          <w:b/>
          <w:color w:val="244061" w:themeColor="accent1" w:themeShade="80"/>
          <w:sz w:val="24"/>
          <w:szCs w:val="24"/>
        </w:rPr>
        <w:t xml:space="preserve"> года</w:t>
      </w:r>
    </w:p>
    <w:p w:rsidR="00047FB9" w:rsidRPr="00BC6B0E" w:rsidRDefault="00047FB9" w:rsidP="00122CBC">
      <w:pPr>
        <w:widowControl w:val="0"/>
        <w:spacing w:after="0" w:line="240" w:lineRule="auto"/>
        <w:jc w:val="center"/>
        <w:rPr>
          <w:rFonts w:ascii="Times New Roman" w:hAnsi="Times New Roman" w:cs="Times New Roman"/>
          <w:b/>
          <w:color w:val="244061" w:themeColor="accent1" w:themeShade="80"/>
          <w:sz w:val="24"/>
          <w:szCs w:val="24"/>
        </w:rPr>
      </w:pPr>
      <w:r w:rsidRPr="00BC6B0E">
        <w:rPr>
          <w:rFonts w:ascii="Times New Roman" w:hAnsi="Times New Roman" w:cs="Times New Roman"/>
          <w:b/>
          <w:color w:val="244061" w:themeColor="accent1" w:themeShade="80"/>
          <w:sz w:val="24"/>
          <w:szCs w:val="24"/>
        </w:rPr>
        <w:t>г. Минск, Республика Беларусь</w:t>
      </w:r>
    </w:p>
    <w:p w:rsidR="007620B9" w:rsidRPr="00082E4F" w:rsidRDefault="007620B9">
      <w:pPr>
        <w:spacing w:after="0" w:line="240" w:lineRule="auto"/>
        <w:rPr>
          <w:rFonts w:ascii="Times New Roman" w:hAnsi="Times New Roman" w:cs="Times New Roman"/>
          <w:b/>
          <w:sz w:val="24"/>
          <w:szCs w:val="24"/>
        </w:rPr>
      </w:pPr>
      <w:r w:rsidRPr="00082E4F">
        <w:rPr>
          <w:rFonts w:ascii="Times New Roman" w:hAnsi="Times New Roman" w:cs="Times New Roman"/>
          <w:b/>
          <w:sz w:val="24"/>
          <w:szCs w:val="24"/>
        </w:rPr>
        <w:br w:type="page"/>
      </w:r>
    </w:p>
    <w:p w:rsidR="00D54B27" w:rsidRPr="00082E4F" w:rsidRDefault="00082E4F" w:rsidP="002470F8">
      <w:pPr>
        <w:widowControl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lastRenderedPageBreak/>
        <w:t>Академия</w:t>
      </w:r>
      <w:r w:rsidR="00047FB9" w:rsidRPr="00082E4F">
        <w:rPr>
          <w:rFonts w:ascii="Times New Roman" w:eastAsia="Times New Roman" w:hAnsi="Times New Roman" w:cs="Times New Roman"/>
          <w:sz w:val="26"/>
          <w:szCs w:val="26"/>
          <w:lang w:eastAsia="ru-RU"/>
        </w:rPr>
        <w:t xml:space="preserve"> управления при</w:t>
      </w:r>
      <w:r w:rsidR="00D54B27" w:rsidRPr="00082E4F">
        <w:rPr>
          <w:rFonts w:ascii="Times New Roman" w:eastAsia="Times New Roman" w:hAnsi="Times New Roman" w:cs="Times New Roman"/>
          <w:sz w:val="26"/>
          <w:szCs w:val="26"/>
          <w:lang w:eastAsia="ru-RU"/>
        </w:rPr>
        <w:t xml:space="preserve"> Президенте Республики Беларусь</w:t>
      </w:r>
      <w:r w:rsidR="006E271F" w:rsidRPr="00082E4F">
        <w:rPr>
          <w:rFonts w:ascii="Times New Roman" w:hAnsi="Times New Roman" w:cs="Times New Roman"/>
          <w:sz w:val="26"/>
          <w:szCs w:val="26"/>
        </w:rPr>
        <w:t xml:space="preserve"> </w:t>
      </w:r>
      <w:r w:rsidR="005A0362" w:rsidRPr="00082E4F">
        <w:rPr>
          <w:rFonts w:ascii="Times New Roman" w:eastAsia="Times New Roman" w:hAnsi="Times New Roman" w:cs="Times New Roman"/>
          <w:sz w:val="26"/>
          <w:szCs w:val="26"/>
          <w:lang w:eastAsia="ru-RU"/>
        </w:rPr>
        <w:t>информируе</w:t>
      </w:r>
      <w:r w:rsidR="00997994">
        <w:rPr>
          <w:rFonts w:ascii="Times New Roman" w:eastAsia="Times New Roman" w:hAnsi="Times New Roman" w:cs="Times New Roman"/>
          <w:sz w:val="26"/>
          <w:szCs w:val="26"/>
          <w:lang w:eastAsia="ru-RU"/>
        </w:rPr>
        <w:t>т</w:t>
      </w:r>
      <w:r w:rsidR="00047FB9" w:rsidRPr="00082E4F">
        <w:rPr>
          <w:rFonts w:ascii="Times New Roman" w:eastAsia="Times New Roman" w:hAnsi="Times New Roman" w:cs="Times New Roman"/>
          <w:sz w:val="26"/>
          <w:szCs w:val="26"/>
          <w:lang w:eastAsia="ru-RU"/>
        </w:rPr>
        <w:t xml:space="preserve">, что </w:t>
      </w:r>
      <w:r w:rsidR="00482DFB">
        <w:rPr>
          <w:rFonts w:ascii="Times New Roman" w:eastAsia="Times New Roman" w:hAnsi="Times New Roman" w:cs="Times New Roman"/>
          <w:sz w:val="26"/>
          <w:szCs w:val="26"/>
          <w:lang w:eastAsia="ru-RU"/>
        </w:rPr>
        <w:t>13 марта 2024</w:t>
      </w:r>
      <w:r w:rsidR="00F212AE">
        <w:rPr>
          <w:rFonts w:ascii="Times New Roman" w:eastAsia="Times New Roman" w:hAnsi="Times New Roman" w:cs="Times New Roman"/>
          <w:sz w:val="26"/>
          <w:szCs w:val="26"/>
          <w:lang w:eastAsia="ru-RU"/>
        </w:rPr>
        <w:t xml:space="preserve"> г.</w:t>
      </w:r>
      <w:r w:rsidR="00FD71DD" w:rsidRPr="00082E4F">
        <w:rPr>
          <w:rFonts w:ascii="Times New Roman" w:eastAsia="Times New Roman" w:hAnsi="Times New Roman" w:cs="Times New Roman"/>
          <w:sz w:val="26"/>
          <w:szCs w:val="26"/>
          <w:lang w:eastAsia="ru-RU"/>
        </w:rPr>
        <w:t xml:space="preserve"> </w:t>
      </w:r>
      <w:r w:rsidR="00205584" w:rsidRPr="00082E4F">
        <w:rPr>
          <w:rFonts w:ascii="Times New Roman" w:eastAsia="Times New Roman" w:hAnsi="Times New Roman" w:cs="Times New Roman"/>
          <w:sz w:val="26"/>
          <w:szCs w:val="26"/>
          <w:lang w:eastAsia="ru-RU"/>
        </w:rPr>
        <w:t xml:space="preserve">в </w:t>
      </w:r>
      <w:r w:rsidR="00D54B27" w:rsidRPr="00082E4F">
        <w:rPr>
          <w:rFonts w:ascii="Times New Roman" w:eastAsia="Times New Roman" w:hAnsi="Times New Roman" w:cs="Times New Roman"/>
          <w:sz w:val="26"/>
          <w:szCs w:val="26"/>
          <w:lang w:eastAsia="ru-RU"/>
        </w:rPr>
        <w:t xml:space="preserve">Институте управленческих кадров Академии управления при Президенте Республики Беларусь состоятся </w:t>
      </w:r>
      <w:r w:rsidR="00482DFB">
        <w:rPr>
          <w:rFonts w:ascii="Times New Roman" w:eastAsia="Times New Roman" w:hAnsi="Times New Roman" w:cs="Times New Roman"/>
          <w:b/>
          <w:sz w:val="26"/>
          <w:szCs w:val="26"/>
          <w:lang w:eastAsia="ru-RU"/>
        </w:rPr>
        <w:t>Шестые</w:t>
      </w:r>
      <w:r w:rsidR="00552B7F" w:rsidRPr="00082E4F">
        <w:rPr>
          <w:rFonts w:ascii="Times New Roman" w:eastAsia="Times New Roman" w:hAnsi="Times New Roman" w:cs="Times New Roman"/>
          <w:b/>
          <w:sz w:val="26"/>
          <w:szCs w:val="26"/>
          <w:lang w:eastAsia="ru-RU"/>
        </w:rPr>
        <w:t xml:space="preserve"> </w:t>
      </w:r>
      <w:proofErr w:type="spellStart"/>
      <w:r w:rsidR="00552B7F" w:rsidRPr="00082E4F">
        <w:rPr>
          <w:rFonts w:ascii="Times New Roman" w:eastAsia="Times New Roman" w:hAnsi="Times New Roman" w:cs="Times New Roman"/>
          <w:b/>
          <w:sz w:val="26"/>
          <w:szCs w:val="26"/>
          <w:lang w:eastAsia="ru-RU"/>
        </w:rPr>
        <w:t>ц</w:t>
      </w:r>
      <w:r w:rsidR="00D54B27" w:rsidRPr="00082E4F">
        <w:rPr>
          <w:rFonts w:ascii="Times New Roman" w:eastAsia="Times New Roman" w:hAnsi="Times New Roman" w:cs="Times New Roman"/>
          <w:b/>
          <w:sz w:val="26"/>
          <w:szCs w:val="26"/>
          <w:lang w:eastAsia="ru-RU"/>
        </w:rPr>
        <w:t>ивилистические</w:t>
      </w:r>
      <w:proofErr w:type="spellEnd"/>
      <w:r w:rsidR="00D54B27" w:rsidRPr="00082E4F">
        <w:rPr>
          <w:rFonts w:ascii="Times New Roman" w:eastAsia="Times New Roman" w:hAnsi="Times New Roman" w:cs="Times New Roman"/>
          <w:b/>
          <w:sz w:val="26"/>
          <w:szCs w:val="26"/>
          <w:lang w:eastAsia="ru-RU"/>
        </w:rPr>
        <w:t xml:space="preserve"> чтения памяти профессора М.Г. Прониной.</w:t>
      </w:r>
    </w:p>
    <w:p w:rsidR="00D54B27" w:rsidRPr="00082E4F" w:rsidRDefault="00D54B27" w:rsidP="00122CBC">
      <w:pPr>
        <w:widowControl w:val="0"/>
        <w:spacing w:after="0" w:line="240" w:lineRule="auto"/>
        <w:ind w:firstLine="709"/>
        <w:jc w:val="both"/>
        <w:rPr>
          <w:rFonts w:ascii="Times New Roman" w:eastAsia="Times New Roman" w:hAnsi="Times New Roman" w:cs="Times New Roman"/>
          <w:sz w:val="26"/>
          <w:szCs w:val="26"/>
          <w:lang w:eastAsia="ru-RU"/>
        </w:rPr>
      </w:pPr>
    </w:p>
    <w:p w:rsidR="00D54B27" w:rsidRPr="00082E4F" w:rsidRDefault="00D54B27" w:rsidP="00122CBC">
      <w:pPr>
        <w:widowControl w:val="0"/>
        <w:spacing w:after="0" w:line="240" w:lineRule="auto"/>
        <w:ind w:firstLine="709"/>
        <w:jc w:val="both"/>
        <w:rPr>
          <w:rFonts w:ascii="Times New Roman" w:eastAsia="Times New Roman" w:hAnsi="Times New Roman" w:cs="Times New Roman"/>
          <w:sz w:val="26"/>
          <w:szCs w:val="26"/>
          <w:lang w:eastAsia="ru-RU"/>
        </w:rPr>
      </w:pPr>
      <w:r w:rsidRPr="00082E4F">
        <w:rPr>
          <w:rFonts w:ascii="Times New Roman" w:eastAsia="Times New Roman" w:hAnsi="Times New Roman" w:cs="Times New Roman"/>
          <w:sz w:val="26"/>
          <w:szCs w:val="26"/>
          <w:lang w:eastAsia="ru-RU"/>
        </w:rPr>
        <w:t>Пронина Мария Георгиевна – заслуженный юрист Республики Беларусь, доктор юридических наук, профессор, является одним из самых известных белорусских ученых в ближнем и дальнем зарубежье и заслуженно признается основателем белорусской научной школы гражданского и хозяйственного права.</w:t>
      </w:r>
    </w:p>
    <w:p w:rsidR="00D54B27" w:rsidRPr="00082E4F" w:rsidRDefault="00D54B27" w:rsidP="00122CBC">
      <w:pPr>
        <w:widowControl w:val="0"/>
        <w:spacing w:after="0" w:line="240" w:lineRule="auto"/>
        <w:ind w:firstLine="709"/>
        <w:jc w:val="both"/>
        <w:rPr>
          <w:rFonts w:ascii="Times New Roman" w:eastAsia="Times New Roman" w:hAnsi="Times New Roman" w:cs="Times New Roman"/>
          <w:sz w:val="26"/>
          <w:szCs w:val="26"/>
          <w:lang w:eastAsia="ru-RU"/>
        </w:rPr>
      </w:pPr>
    </w:p>
    <w:p w:rsidR="006950E7" w:rsidRPr="00082E4F" w:rsidRDefault="00D54B27" w:rsidP="00122CBC">
      <w:pPr>
        <w:widowControl w:val="0"/>
        <w:tabs>
          <w:tab w:val="left" w:pos="993"/>
        </w:tabs>
        <w:spacing w:after="0" w:line="240" w:lineRule="auto"/>
        <w:ind w:firstLine="709"/>
        <w:contextualSpacing/>
        <w:jc w:val="both"/>
        <w:rPr>
          <w:rFonts w:ascii="Times New Roman" w:eastAsia="Times New Roman" w:hAnsi="Times New Roman" w:cs="Times New Roman"/>
          <w:bCs/>
          <w:sz w:val="26"/>
          <w:szCs w:val="26"/>
          <w:lang w:eastAsia="ru-RU"/>
        </w:rPr>
      </w:pPr>
      <w:r w:rsidRPr="00082E4F">
        <w:rPr>
          <w:rFonts w:ascii="Times New Roman" w:eastAsia="Times New Roman" w:hAnsi="Times New Roman" w:cs="Times New Roman"/>
          <w:b/>
          <w:bCs/>
          <w:i/>
          <w:sz w:val="26"/>
          <w:szCs w:val="26"/>
          <w:lang w:eastAsia="ru-RU"/>
        </w:rPr>
        <w:t xml:space="preserve">Целью </w:t>
      </w:r>
      <w:r w:rsidRPr="00082E4F">
        <w:rPr>
          <w:rFonts w:ascii="Times New Roman" w:eastAsia="Times New Roman" w:hAnsi="Times New Roman" w:cs="Times New Roman"/>
          <w:bCs/>
          <w:sz w:val="26"/>
          <w:szCs w:val="26"/>
          <w:lang w:eastAsia="ru-RU"/>
        </w:rPr>
        <w:t xml:space="preserve">проведения </w:t>
      </w:r>
      <w:r w:rsidR="00482DFB">
        <w:rPr>
          <w:rFonts w:ascii="Times New Roman" w:eastAsia="Times New Roman" w:hAnsi="Times New Roman" w:cs="Times New Roman"/>
          <w:bCs/>
          <w:sz w:val="26"/>
          <w:szCs w:val="26"/>
          <w:lang w:eastAsia="ru-RU"/>
        </w:rPr>
        <w:t>Шестых</w:t>
      </w:r>
      <w:r w:rsidR="0016270C" w:rsidRPr="00082E4F">
        <w:rPr>
          <w:rFonts w:ascii="Times New Roman" w:eastAsia="Times New Roman" w:hAnsi="Times New Roman" w:cs="Times New Roman"/>
          <w:bCs/>
          <w:sz w:val="26"/>
          <w:szCs w:val="26"/>
          <w:lang w:eastAsia="ru-RU"/>
        </w:rPr>
        <w:t xml:space="preserve"> </w:t>
      </w:r>
      <w:proofErr w:type="spellStart"/>
      <w:r w:rsidRPr="00082E4F">
        <w:rPr>
          <w:rFonts w:ascii="Times New Roman" w:eastAsia="Times New Roman" w:hAnsi="Times New Roman" w:cs="Times New Roman"/>
          <w:bCs/>
          <w:sz w:val="26"/>
          <w:szCs w:val="26"/>
          <w:lang w:eastAsia="ru-RU"/>
        </w:rPr>
        <w:t>цивилистических</w:t>
      </w:r>
      <w:proofErr w:type="spellEnd"/>
      <w:r w:rsidRPr="00082E4F">
        <w:rPr>
          <w:rFonts w:ascii="Times New Roman" w:eastAsia="Times New Roman" w:hAnsi="Times New Roman" w:cs="Times New Roman"/>
          <w:bCs/>
          <w:sz w:val="26"/>
          <w:szCs w:val="26"/>
          <w:lang w:eastAsia="ru-RU"/>
        </w:rPr>
        <w:t xml:space="preserve"> чтений, посвященных памяти профессора Марии Георгиевны Прониной, является </w:t>
      </w:r>
      <w:r w:rsidR="008A0448" w:rsidRPr="00082E4F">
        <w:rPr>
          <w:rFonts w:ascii="Times New Roman" w:eastAsia="Times New Roman" w:hAnsi="Times New Roman" w:cs="Times New Roman"/>
          <w:bCs/>
          <w:sz w:val="26"/>
          <w:szCs w:val="26"/>
          <w:lang w:eastAsia="ru-RU"/>
        </w:rPr>
        <w:t>привлечение ученых,</w:t>
      </w:r>
      <w:r w:rsidR="0025303E" w:rsidRPr="00082E4F">
        <w:rPr>
          <w:rFonts w:ascii="Times New Roman" w:eastAsia="Times New Roman" w:hAnsi="Times New Roman" w:cs="Times New Roman"/>
          <w:bCs/>
          <w:sz w:val="26"/>
          <w:szCs w:val="26"/>
          <w:lang w:eastAsia="ru-RU"/>
        </w:rPr>
        <w:t xml:space="preserve"> практикующих юристов к научно-исследовательской</w:t>
      </w:r>
      <w:r w:rsidR="008A0448" w:rsidRPr="00082E4F">
        <w:rPr>
          <w:rFonts w:ascii="Times New Roman" w:eastAsia="Times New Roman" w:hAnsi="Times New Roman" w:cs="Times New Roman"/>
          <w:bCs/>
          <w:sz w:val="26"/>
          <w:szCs w:val="26"/>
          <w:lang w:eastAsia="ru-RU"/>
        </w:rPr>
        <w:t xml:space="preserve"> деятельности</w:t>
      </w:r>
      <w:r w:rsidR="0025303E" w:rsidRPr="00082E4F">
        <w:rPr>
          <w:rFonts w:ascii="Times New Roman" w:eastAsia="Times New Roman" w:hAnsi="Times New Roman" w:cs="Times New Roman"/>
          <w:bCs/>
          <w:sz w:val="26"/>
          <w:szCs w:val="26"/>
          <w:lang w:eastAsia="ru-RU"/>
        </w:rPr>
        <w:t xml:space="preserve"> и обсуждение актуальных проблем отечественной цивилистики юридическим сообществом</w:t>
      </w:r>
      <w:r w:rsidR="008A0448" w:rsidRPr="00082E4F">
        <w:rPr>
          <w:rFonts w:ascii="Times New Roman" w:eastAsia="Times New Roman" w:hAnsi="Times New Roman" w:cs="Times New Roman"/>
          <w:bCs/>
          <w:sz w:val="26"/>
          <w:szCs w:val="26"/>
          <w:lang w:eastAsia="ru-RU"/>
        </w:rPr>
        <w:t>.</w:t>
      </w:r>
    </w:p>
    <w:p w:rsidR="008A0448" w:rsidRPr="00082E4F" w:rsidRDefault="008A0448" w:rsidP="00122CBC">
      <w:pPr>
        <w:widowControl w:val="0"/>
        <w:tabs>
          <w:tab w:val="left" w:pos="993"/>
        </w:tabs>
        <w:spacing w:after="0" w:line="240" w:lineRule="auto"/>
        <w:ind w:firstLine="709"/>
        <w:contextualSpacing/>
        <w:jc w:val="both"/>
        <w:rPr>
          <w:rFonts w:ascii="Times New Roman" w:eastAsia="Times New Roman" w:hAnsi="Times New Roman" w:cs="Times New Roman"/>
          <w:bCs/>
          <w:sz w:val="26"/>
          <w:szCs w:val="26"/>
          <w:lang w:eastAsia="ru-RU"/>
        </w:rPr>
      </w:pPr>
    </w:p>
    <w:p w:rsidR="00047FB9" w:rsidRPr="00082E4F" w:rsidRDefault="00047FB9" w:rsidP="00122CBC">
      <w:pPr>
        <w:widowControl w:val="0"/>
        <w:tabs>
          <w:tab w:val="left" w:pos="993"/>
        </w:tabs>
        <w:spacing w:after="0" w:line="240" w:lineRule="auto"/>
        <w:ind w:firstLine="709"/>
        <w:contextualSpacing/>
        <w:jc w:val="both"/>
        <w:rPr>
          <w:rFonts w:ascii="Times New Roman" w:eastAsia="Times New Roman" w:hAnsi="Times New Roman" w:cs="Times New Roman"/>
          <w:bCs/>
          <w:sz w:val="26"/>
          <w:szCs w:val="26"/>
          <w:lang w:eastAsia="ru-RU"/>
        </w:rPr>
      </w:pPr>
      <w:r w:rsidRPr="00082E4F">
        <w:rPr>
          <w:rFonts w:ascii="Times New Roman" w:eastAsia="Times New Roman" w:hAnsi="Times New Roman" w:cs="Times New Roman"/>
          <w:bCs/>
          <w:sz w:val="26"/>
          <w:szCs w:val="26"/>
          <w:lang w:eastAsia="ru-RU"/>
        </w:rPr>
        <w:t xml:space="preserve">В рамках </w:t>
      </w:r>
      <w:r w:rsidR="00482DFB">
        <w:rPr>
          <w:rFonts w:ascii="Times New Roman" w:eastAsia="Times New Roman" w:hAnsi="Times New Roman" w:cs="Times New Roman"/>
          <w:bCs/>
          <w:sz w:val="26"/>
          <w:szCs w:val="26"/>
          <w:lang w:eastAsia="ru-RU"/>
        </w:rPr>
        <w:t>Шестых</w:t>
      </w:r>
      <w:r w:rsidR="0016270C" w:rsidRPr="00082E4F">
        <w:rPr>
          <w:rFonts w:ascii="Times New Roman" w:eastAsia="Times New Roman" w:hAnsi="Times New Roman" w:cs="Times New Roman"/>
          <w:bCs/>
          <w:sz w:val="26"/>
          <w:szCs w:val="26"/>
          <w:lang w:eastAsia="ru-RU"/>
        </w:rPr>
        <w:t xml:space="preserve"> </w:t>
      </w:r>
      <w:proofErr w:type="spellStart"/>
      <w:r w:rsidR="006950E7" w:rsidRPr="00082E4F">
        <w:rPr>
          <w:rFonts w:ascii="Times New Roman" w:eastAsia="Times New Roman" w:hAnsi="Times New Roman" w:cs="Times New Roman"/>
          <w:bCs/>
          <w:sz w:val="26"/>
          <w:szCs w:val="26"/>
          <w:lang w:eastAsia="ru-RU"/>
        </w:rPr>
        <w:t>цивилистических</w:t>
      </w:r>
      <w:proofErr w:type="spellEnd"/>
      <w:r w:rsidR="006950E7" w:rsidRPr="00082E4F">
        <w:rPr>
          <w:rFonts w:ascii="Times New Roman" w:eastAsia="Times New Roman" w:hAnsi="Times New Roman" w:cs="Times New Roman"/>
          <w:bCs/>
          <w:sz w:val="26"/>
          <w:szCs w:val="26"/>
          <w:lang w:eastAsia="ru-RU"/>
        </w:rPr>
        <w:t xml:space="preserve"> чтений</w:t>
      </w:r>
      <w:r w:rsidRPr="00082E4F">
        <w:rPr>
          <w:rFonts w:ascii="Times New Roman" w:eastAsia="Times New Roman" w:hAnsi="Times New Roman" w:cs="Times New Roman"/>
          <w:bCs/>
          <w:sz w:val="26"/>
          <w:szCs w:val="26"/>
          <w:lang w:eastAsia="ru-RU"/>
        </w:rPr>
        <w:t xml:space="preserve"> планируется обсудить теоретические и прикладные вопросы по следующим направлениям:</w:t>
      </w:r>
    </w:p>
    <w:p w:rsidR="006950E7" w:rsidRPr="00082E4F" w:rsidRDefault="006950E7" w:rsidP="00412E7C">
      <w:pPr>
        <w:widowControl w:val="0"/>
        <w:tabs>
          <w:tab w:val="left" w:pos="993"/>
        </w:tabs>
        <w:spacing w:after="0" w:line="240" w:lineRule="auto"/>
        <w:ind w:firstLine="709"/>
        <w:contextualSpacing/>
        <w:jc w:val="both"/>
        <w:rPr>
          <w:rFonts w:ascii="Times New Roman" w:eastAsia="Times New Roman" w:hAnsi="Times New Roman" w:cs="Times New Roman"/>
          <w:bCs/>
          <w:sz w:val="26"/>
          <w:szCs w:val="26"/>
          <w:lang w:eastAsia="ru-RU"/>
        </w:rPr>
      </w:pPr>
      <w:r w:rsidRPr="00082E4F">
        <w:rPr>
          <w:rFonts w:ascii="Times New Roman" w:eastAsia="Times New Roman" w:hAnsi="Times New Roman" w:cs="Times New Roman"/>
          <w:bCs/>
          <w:sz w:val="26"/>
          <w:szCs w:val="26"/>
          <w:lang w:eastAsia="ru-RU"/>
        </w:rPr>
        <w:t>гражданское и семейное право;</w:t>
      </w:r>
    </w:p>
    <w:p w:rsidR="006950E7" w:rsidRPr="00082E4F" w:rsidRDefault="006950E7" w:rsidP="00412E7C">
      <w:pPr>
        <w:widowControl w:val="0"/>
        <w:tabs>
          <w:tab w:val="left" w:pos="993"/>
        </w:tabs>
        <w:spacing w:after="0" w:line="240" w:lineRule="auto"/>
        <w:ind w:firstLine="709"/>
        <w:contextualSpacing/>
        <w:jc w:val="both"/>
        <w:rPr>
          <w:rFonts w:ascii="Times New Roman" w:eastAsia="Times New Roman" w:hAnsi="Times New Roman" w:cs="Times New Roman"/>
          <w:bCs/>
          <w:sz w:val="26"/>
          <w:szCs w:val="26"/>
          <w:lang w:eastAsia="ru-RU"/>
        </w:rPr>
      </w:pPr>
      <w:r w:rsidRPr="00082E4F">
        <w:rPr>
          <w:rFonts w:ascii="Times New Roman" w:eastAsia="Times New Roman" w:hAnsi="Times New Roman" w:cs="Times New Roman"/>
          <w:bCs/>
          <w:sz w:val="26"/>
          <w:szCs w:val="26"/>
          <w:lang w:eastAsia="ru-RU"/>
        </w:rPr>
        <w:t>хозяйственное право;</w:t>
      </w:r>
    </w:p>
    <w:p w:rsidR="00A24553" w:rsidRPr="00082E4F" w:rsidRDefault="00D6375E" w:rsidP="00412E7C">
      <w:pPr>
        <w:widowControl w:val="0"/>
        <w:tabs>
          <w:tab w:val="left" w:pos="993"/>
        </w:tabs>
        <w:spacing w:after="0" w:line="240" w:lineRule="auto"/>
        <w:ind w:firstLine="709"/>
        <w:contextualSpacing/>
        <w:jc w:val="both"/>
        <w:rPr>
          <w:rFonts w:ascii="Times New Roman" w:eastAsia="Times New Roman" w:hAnsi="Times New Roman" w:cs="Times New Roman"/>
          <w:bCs/>
          <w:sz w:val="26"/>
          <w:szCs w:val="26"/>
          <w:lang w:eastAsia="ru-RU"/>
        </w:rPr>
      </w:pPr>
      <w:r w:rsidRPr="00082E4F">
        <w:rPr>
          <w:rFonts w:ascii="Times New Roman" w:eastAsia="Times New Roman" w:hAnsi="Times New Roman" w:cs="Times New Roman"/>
          <w:bCs/>
          <w:sz w:val="26"/>
          <w:szCs w:val="26"/>
          <w:lang w:eastAsia="ru-RU"/>
        </w:rPr>
        <w:t>корпоративное право</w:t>
      </w:r>
      <w:r w:rsidR="00A24553" w:rsidRPr="00082E4F">
        <w:rPr>
          <w:rFonts w:ascii="Times New Roman" w:eastAsia="Times New Roman" w:hAnsi="Times New Roman" w:cs="Times New Roman"/>
          <w:bCs/>
          <w:sz w:val="26"/>
          <w:szCs w:val="26"/>
          <w:lang w:eastAsia="ru-RU"/>
        </w:rPr>
        <w:t>;</w:t>
      </w:r>
    </w:p>
    <w:p w:rsidR="0053171B" w:rsidRPr="00082E4F" w:rsidRDefault="0053171B" w:rsidP="00412E7C">
      <w:pPr>
        <w:widowControl w:val="0"/>
        <w:tabs>
          <w:tab w:val="left" w:pos="993"/>
        </w:tabs>
        <w:spacing w:after="0" w:line="240" w:lineRule="auto"/>
        <w:ind w:firstLine="709"/>
        <w:contextualSpacing/>
        <w:jc w:val="both"/>
        <w:rPr>
          <w:rFonts w:ascii="Times New Roman" w:eastAsia="Times New Roman" w:hAnsi="Times New Roman" w:cs="Times New Roman"/>
          <w:bCs/>
          <w:sz w:val="26"/>
          <w:szCs w:val="26"/>
          <w:lang w:eastAsia="ru-RU"/>
        </w:rPr>
      </w:pPr>
      <w:r w:rsidRPr="00082E4F">
        <w:rPr>
          <w:rFonts w:ascii="Times New Roman" w:eastAsia="Times New Roman" w:hAnsi="Times New Roman" w:cs="Times New Roman"/>
          <w:bCs/>
          <w:sz w:val="26"/>
          <w:szCs w:val="26"/>
          <w:lang w:eastAsia="ru-RU"/>
        </w:rPr>
        <w:t>страховое право;</w:t>
      </w:r>
    </w:p>
    <w:p w:rsidR="0053171B" w:rsidRPr="00082E4F" w:rsidRDefault="0053171B" w:rsidP="00412E7C">
      <w:pPr>
        <w:widowControl w:val="0"/>
        <w:tabs>
          <w:tab w:val="left" w:pos="993"/>
        </w:tabs>
        <w:spacing w:after="0" w:line="240" w:lineRule="auto"/>
        <w:ind w:firstLine="709"/>
        <w:contextualSpacing/>
        <w:jc w:val="both"/>
        <w:rPr>
          <w:rFonts w:ascii="Times New Roman" w:eastAsia="Times New Roman" w:hAnsi="Times New Roman" w:cs="Times New Roman"/>
          <w:bCs/>
          <w:sz w:val="26"/>
          <w:szCs w:val="26"/>
          <w:lang w:eastAsia="ru-RU"/>
        </w:rPr>
      </w:pPr>
      <w:r w:rsidRPr="00082E4F">
        <w:rPr>
          <w:rFonts w:ascii="Times New Roman" w:eastAsia="Times New Roman" w:hAnsi="Times New Roman" w:cs="Times New Roman"/>
          <w:bCs/>
          <w:sz w:val="26"/>
          <w:szCs w:val="26"/>
          <w:lang w:eastAsia="ru-RU"/>
        </w:rPr>
        <w:t>граж</w:t>
      </w:r>
      <w:r w:rsidR="00B27019">
        <w:rPr>
          <w:rFonts w:ascii="Times New Roman" w:eastAsia="Times New Roman" w:hAnsi="Times New Roman" w:cs="Times New Roman"/>
          <w:bCs/>
          <w:sz w:val="26"/>
          <w:szCs w:val="26"/>
          <w:lang w:eastAsia="ru-RU"/>
        </w:rPr>
        <w:t>данский и хозяйственный процесс.</w:t>
      </w:r>
    </w:p>
    <w:p w:rsidR="00B27019" w:rsidRPr="00082E4F" w:rsidRDefault="00B27019" w:rsidP="00122CBC">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p>
    <w:p w:rsidR="00047FB9" w:rsidRPr="00082E4F" w:rsidRDefault="00047FB9" w:rsidP="00122CBC">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082E4F">
        <w:rPr>
          <w:rFonts w:ascii="Times New Roman" w:eastAsia="Times New Roman" w:hAnsi="Times New Roman" w:cs="Times New Roman"/>
          <w:sz w:val="26"/>
          <w:szCs w:val="26"/>
          <w:lang w:eastAsia="ru-RU"/>
        </w:rPr>
        <w:t>К участию в</w:t>
      </w:r>
      <w:r w:rsidR="006950E7" w:rsidRPr="00082E4F">
        <w:rPr>
          <w:rFonts w:ascii="Times New Roman" w:eastAsia="Times New Roman" w:hAnsi="Times New Roman" w:cs="Times New Roman"/>
          <w:sz w:val="26"/>
          <w:szCs w:val="26"/>
          <w:lang w:eastAsia="ru-RU"/>
        </w:rPr>
        <w:t xml:space="preserve"> работе </w:t>
      </w:r>
      <w:r w:rsidR="00482DFB">
        <w:rPr>
          <w:rFonts w:ascii="Times New Roman" w:eastAsia="Times New Roman" w:hAnsi="Times New Roman" w:cs="Times New Roman"/>
          <w:bCs/>
          <w:sz w:val="26"/>
          <w:szCs w:val="26"/>
          <w:lang w:eastAsia="ru-RU"/>
        </w:rPr>
        <w:t>Шестых</w:t>
      </w:r>
      <w:r w:rsidR="0016270C" w:rsidRPr="00082E4F">
        <w:rPr>
          <w:rFonts w:ascii="Times New Roman" w:eastAsia="Times New Roman" w:hAnsi="Times New Roman" w:cs="Times New Roman"/>
          <w:sz w:val="26"/>
          <w:szCs w:val="26"/>
          <w:lang w:eastAsia="ru-RU"/>
        </w:rPr>
        <w:t xml:space="preserve"> </w:t>
      </w:r>
      <w:proofErr w:type="spellStart"/>
      <w:r w:rsidR="006950E7" w:rsidRPr="00082E4F">
        <w:rPr>
          <w:rFonts w:ascii="Times New Roman" w:eastAsia="Times New Roman" w:hAnsi="Times New Roman" w:cs="Times New Roman"/>
          <w:sz w:val="26"/>
          <w:szCs w:val="26"/>
          <w:lang w:eastAsia="ru-RU"/>
        </w:rPr>
        <w:t>цивилистических</w:t>
      </w:r>
      <w:proofErr w:type="spellEnd"/>
      <w:r w:rsidR="006950E7" w:rsidRPr="00082E4F">
        <w:rPr>
          <w:rFonts w:ascii="Times New Roman" w:eastAsia="Times New Roman" w:hAnsi="Times New Roman" w:cs="Times New Roman"/>
          <w:sz w:val="26"/>
          <w:szCs w:val="26"/>
          <w:lang w:eastAsia="ru-RU"/>
        </w:rPr>
        <w:t xml:space="preserve"> чтений </w:t>
      </w:r>
      <w:r w:rsidRPr="00082E4F">
        <w:rPr>
          <w:rFonts w:ascii="Times New Roman" w:eastAsia="Times New Roman" w:hAnsi="Times New Roman" w:cs="Times New Roman"/>
          <w:sz w:val="26"/>
          <w:szCs w:val="26"/>
          <w:lang w:eastAsia="ru-RU"/>
        </w:rPr>
        <w:t>приглашаются преподаватели, сотрудники научных учреждений, представители государственных органов, практические работники (судьи, к</w:t>
      </w:r>
      <w:r w:rsidR="00B27019">
        <w:rPr>
          <w:rFonts w:ascii="Times New Roman" w:eastAsia="Times New Roman" w:hAnsi="Times New Roman" w:cs="Times New Roman"/>
          <w:sz w:val="26"/>
          <w:szCs w:val="26"/>
          <w:lang w:eastAsia="ru-RU"/>
        </w:rPr>
        <w:t>орпоративные юристы, адвокаты)</w:t>
      </w:r>
      <w:r w:rsidRPr="00082E4F">
        <w:rPr>
          <w:rFonts w:ascii="Times New Roman" w:eastAsia="Times New Roman" w:hAnsi="Times New Roman" w:cs="Times New Roman"/>
          <w:sz w:val="26"/>
          <w:szCs w:val="26"/>
          <w:lang w:eastAsia="ru-RU"/>
        </w:rPr>
        <w:t xml:space="preserve">, </w:t>
      </w:r>
      <w:r w:rsidR="006B4236">
        <w:rPr>
          <w:rFonts w:ascii="Times New Roman" w:eastAsia="Times New Roman" w:hAnsi="Times New Roman" w:cs="Times New Roman"/>
          <w:sz w:val="26"/>
          <w:szCs w:val="26"/>
          <w:lang w:eastAsia="ru-RU"/>
        </w:rPr>
        <w:t xml:space="preserve">аспиранты, </w:t>
      </w:r>
      <w:r w:rsidRPr="00082E4F">
        <w:rPr>
          <w:rFonts w:ascii="Times New Roman" w:eastAsia="Times New Roman" w:hAnsi="Times New Roman" w:cs="Times New Roman"/>
          <w:sz w:val="26"/>
          <w:szCs w:val="26"/>
          <w:lang w:eastAsia="ru-RU"/>
        </w:rPr>
        <w:t>иные заинтересованные лица.</w:t>
      </w:r>
    </w:p>
    <w:p w:rsidR="006950E7" w:rsidRPr="00082E4F" w:rsidRDefault="006950E7" w:rsidP="00122CBC">
      <w:pPr>
        <w:widowControl w:val="0"/>
        <w:shd w:val="clear" w:color="auto" w:fill="FFFFFF"/>
        <w:tabs>
          <w:tab w:val="left" w:pos="993"/>
        </w:tabs>
        <w:spacing w:after="0" w:line="240" w:lineRule="auto"/>
        <w:ind w:firstLine="709"/>
        <w:jc w:val="both"/>
        <w:rPr>
          <w:rFonts w:ascii="Times New Roman" w:eastAsia="Times New Roman" w:hAnsi="Times New Roman" w:cs="Times New Roman"/>
          <w:b/>
          <w:bCs/>
          <w:sz w:val="26"/>
          <w:szCs w:val="26"/>
          <w:lang w:eastAsia="ru-RU"/>
        </w:rPr>
      </w:pPr>
    </w:p>
    <w:p w:rsidR="00047FB9" w:rsidRPr="00082E4F" w:rsidRDefault="00047FB9" w:rsidP="00122CBC">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6"/>
          <w:szCs w:val="26"/>
          <w:lang w:eastAsia="ru-RU"/>
        </w:rPr>
      </w:pPr>
      <w:r w:rsidRPr="00082E4F">
        <w:rPr>
          <w:rFonts w:ascii="Times New Roman" w:eastAsia="Times New Roman" w:hAnsi="Times New Roman" w:cs="Times New Roman"/>
          <w:b/>
          <w:bCs/>
          <w:sz w:val="26"/>
          <w:szCs w:val="26"/>
          <w:lang w:eastAsia="ru-RU"/>
        </w:rPr>
        <w:t>Формы участия</w:t>
      </w:r>
      <w:r w:rsidR="00A24553" w:rsidRPr="00082E4F">
        <w:rPr>
          <w:rFonts w:ascii="Times New Roman" w:eastAsia="Times New Roman" w:hAnsi="Times New Roman" w:cs="Times New Roman"/>
          <w:b/>
          <w:bCs/>
          <w:sz w:val="26"/>
          <w:szCs w:val="26"/>
          <w:lang w:eastAsia="ru-RU"/>
        </w:rPr>
        <w:t xml:space="preserve"> </w:t>
      </w:r>
      <w:r w:rsidRPr="00082E4F">
        <w:rPr>
          <w:rFonts w:ascii="Times New Roman" w:eastAsia="Times New Roman" w:hAnsi="Times New Roman" w:cs="Times New Roman"/>
          <w:sz w:val="26"/>
          <w:szCs w:val="26"/>
          <w:lang w:eastAsia="ru-RU"/>
        </w:rPr>
        <w:t>в</w:t>
      </w:r>
      <w:r w:rsidR="006950E7" w:rsidRPr="00082E4F">
        <w:rPr>
          <w:rFonts w:ascii="Times New Roman" w:eastAsia="Times New Roman" w:hAnsi="Times New Roman" w:cs="Times New Roman"/>
          <w:sz w:val="26"/>
          <w:szCs w:val="26"/>
          <w:lang w:eastAsia="ru-RU"/>
        </w:rPr>
        <w:t xml:space="preserve"> работе </w:t>
      </w:r>
      <w:r w:rsidR="00482DFB">
        <w:rPr>
          <w:rFonts w:ascii="Times New Roman" w:eastAsia="Times New Roman" w:hAnsi="Times New Roman" w:cs="Times New Roman"/>
          <w:bCs/>
          <w:sz w:val="26"/>
          <w:szCs w:val="26"/>
          <w:lang w:eastAsia="ru-RU"/>
        </w:rPr>
        <w:t>Шестых</w:t>
      </w:r>
      <w:r w:rsidR="0016270C" w:rsidRPr="00082E4F">
        <w:rPr>
          <w:rFonts w:ascii="Times New Roman" w:eastAsia="Times New Roman" w:hAnsi="Times New Roman" w:cs="Times New Roman"/>
          <w:sz w:val="26"/>
          <w:szCs w:val="26"/>
          <w:lang w:eastAsia="ru-RU"/>
        </w:rPr>
        <w:t xml:space="preserve"> </w:t>
      </w:r>
      <w:proofErr w:type="spellStart"/>
      <w:r w:rsidR="006950E7" w:rsidRPr="00082E4F">
        <w:rPr>
          <w:rFonts w:ascii="Times New Roman" w:eastAsia="Times New Roman" w:hAnsi="Times New Roman" w:cs="Times New Roman"/>
          <w:sz w:val="26"/>
          <w:szCs w:val="26"/>
          <w:lang w:eastAsia="ru-RU"/>
        </w:rPr>
        <w:t>цивилистических</w:t>
      </w:r>
      <w:proofErr w:type="spellEnd"/>
      <w:r w:rsidR="006950E7" w:rsidRPr="00082E4F">
        <w:rPr>
          <w:rFonts w:ascii="Times New Roman" w:eastAsia="Times New Roman" w:hAnsi="Times New Roman" w:cs="Times New Roman"/>
          <w:sz w:val="26"/>
          <w:szCs w:val="26"/>
          <w:lang w:eastAsia="ru-RU"/>
        </w:rPr>
        <w:t xml:space="preserve"> чтений</w:t>
      </w:r>
      <w:r w:rsidRPr="00082E4F">
        <w:rPr>
          <w:rFonts w:ascii="Times New Roman" w:eastAsia="Times New Roman" w:hAnsi="Times New Roman" w:cs="Times New Roman"/>
          <w:sz w:val="26"/>
          <w:szCs w:val="26"/>
          <w:lang w:eastAsia="ru-RU"/>
        </w:rPr>
        <w:t>:</w:t>
      </w:r>
    </w:p>
    <w:p w:rsidR="00047FB9" w:rsidRPr="00082E4F" w:rsidRDefault="00047FB9" w:rsidP="00082E4F">
      <w:pPr>
        <w:pStyle w:val="a5"/>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082E4F">
        <w:rPr>
          <w:rFonts w:ascii="Times New Roman" w:eastAsia="Times New Roman" w:hAnsi="Times New Roman" w:cs="Times New Roman"/>
          <w:sz w:val="26"/>
          <w:szCs w:val="26"/>
          <w:lang w:eastAsia="ru-RU"/>
        </w:rPr>
        <w:t>выступление</w:t>
      </w:r>
      <w:r w:rsidR="00997994">
        <w:rPr>
          <w:rFonts w:ascii="Times New Roman" w:eastAsia="Times New Roman" w:hAnsi="Times New Roman" w:cs="Times New Roman"/>
          <w:sz w:val="26"/>
          <w:szCs w:val="26"/>
          <w:lang w:eastAsia="ru-RU"/>
        </w:rPr>
        <w:t xml:space="preserve"> с докладом (по согласованию с о</w:t>
      </w:r>
      <w:r w:rsidRPr="00082E4F">
        <w:rPr>
          <w:rFonts w:ascii="Times New Roman" w:eastAsia="Times New Roman" w:hAnsi="Times New Roman" w:cs="Times New Roman"/>
          <w:sz w:val="26"/>
          <w:szCs w:val="26"/>
          <w:lang w:eastAsia="ru-RU"/>
        </w:rPr>
        <w:t>ргкомитетом);</w:t>
      </w:r>
    </w:p>
    <w:p w:rsidR="00047FB9" w:rsidRPr="00082E4F" w:rsidRDefault="00047FB9" w:rsidP="00082E4F">
      <w:pPr>
        <w:pStyle w:val="a5"/>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082E4F">
        <w:rPr>
          <w:rFonts w:ascii="Times New Roman" w:eastAsia="Times New Roman" w:hAnsi="Times New Roman" w:cs="Times New Roman"/>
          <w:sz w:val="26"/>
          <w:szCs w:val="26"/>
          <w:lang w:eastAsia="ru-RU"/>
        </w:rPr>
        <w:t>в качестве участника дискуссии;</w:t>
      </w:r>
    </w:p>
    <w:p w:rsidR="00047FB9" w:rsidRPr="00082E4F" w:rsidRDefault="00047FB9" w:rsidP="00082E4F">
      <w:pPr>
        <w:pStyle w:val="a5"/>
        <w:widowControl w:val="0"/>
        <w:numPr>
          <w:ilvl w:val="0"/>
          <w:numId w:val="5"/>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082E4F">
        <w:rPr>
          <w:rFonts w:ascii="Times New Roman" w:eastAsia="Times New Roman" w:hAnsi="Times New Roman" w:cs="Times New Roman"/>
          <w:sz w:val="26"/>
          <w:szCs w:val="26"/>
          <w:lang w:eastAsia="ru-RU"/>
        </w:rPr>
        <w:t xml:space="preserve">заочное участие – предоставление </w:t>
      </w:r>
      <w:r w:rsidR="0079530E">
        <w:rPr>
          <w:rFonts w:ascii="Times New Roman" w:eastAsia="Times New Roman" w:hAnsi="Times New Roman" w:cs="Times New Roman"/>
          <w:sz w:val="26"/>
          <w:szCs w:val="26"/>
          <w:lang w:eastAsia="ru-RU"/>
        </w:rPr>
        <w:t>статей</w:t>
      </w:r>
      <w:r w:rsidR="0003233C" w:rsidRPr="00082E4F">
        <w:rPr>
          <w:rFonts w:ascii="Times New Roman" w:eastAsia="Times New Roman" w:hAnsi="Times New Roman" w:cs="Times New Roman"/>
          <w:sz w:val="26"/>
          <w:szCs w:val="26"/>
          <w:lang w:eastAsia="ru-RU"/>
        </w:rPr>
        <w:t>,</w:t>
      </w:r>
      <w:r w:rsidR="00D022D6" w:rsidRPr="00082E4F">
        <w:rPr>
          <w:rFonts w:ascii="Times New Roman" w:eastAsia="Times New Roman" w:hAnsi="Times New Roman" w:cs="Times New Roman"/>
          <w:sz w:val="26"/>
          <w:szCs w:val="26"/>
          <w:lang w:eastAsia="ru-RU"/>
        </w:rPr>
        <w:t xml:space="preserve"> по содержанию соответствующих</w:t>
      </w:r>
      <w:r w:rsidRPr="00082E4F">
        <w:rPr>
          <w:rFonts w:ascii="Times New Roman" w:eastAsia="Times New Roman" w:hAnsi="Times New Roman" w:cs="Times New Roman"/>
          <w:sz w:val="26"/>
          <w:szCs w:val="26"/>
          <w:lang w:eastAsia="ru-RU"/>
        </w:rPr>
        <w:t xml:space="preserve"> обозначенным направлениям.</w:t>
      </w:r>
    </w:p>
    <w:p w:rsidR="00047FB9" w:rsidRPr="00082E4F" w:rsidRDefault="00047FB9" w:rsidP="00122CBC">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082E4F">
        <w:rPr>
          <w:rFonts w:ascii="Times New Roman" w:eastAsia="Times New Roman" w:hAnsi="Times New Roman" w:cs="Times New Roman"/>
          <w:sz w:val="26"/>
          <w:szCs w:val="26"/>
          <w:lang w:eastAsia="ru-RU"/>
        </w:rPr>
        <w:t xml:space="preserve">По результатам проведения </w:t>
      </w:r>
      <w:r w:rsidR="00482DFB">
        <w:rPr>
          <w:rFonts w:ascii="Times New Roman" w:eastAsia="Times New Roman" w:hAnsi="Times New Roman" w:cs="Times New Roman"/>
          <w:bCs/>
          <w:sz w:val="26"/>
          <w:szCs w:val="26"/>
          <w:lang w:eastAsia="ru-RU"/>
        </w:rPr>
        <w:t>Шестых</w:t>
      </w:r>
      <w:r w:rsidR="0016270C" w:rsidRPr="00082E4F">
        <w:rPr>
          <w:rFonts w:ascii="Times New Roman" w:eastAsia="Times New Roman" w:hAnsi="Times New Roman" w:cs="Times New Roman"/>
          <w:sz w:val="26"/>
          <w:szCs w:val="26"/>
          <w:lang w:eastAsia="ru-RU"/>
        </w:rPr>
        <w:t xml:space="preserve"> </w:t>
      </w:r>
      <w:proofErr w:type="spellStart"/>
      <w:r w:rsidR="00F757B0" w:rsidRPr="00082E4F">
        <w:rPr>
          <w:rFonts w:ascii="Times New Roman" w:eastAsia="Times New Roman" w:hAnsi="Times New Roman" w:cs="Times New Roman"/>
          <w:sz w:val="26"/>
          <w:szCs w:val="26"/>
          <w:lang w:eastAsia="ru-RU"/>
        </w:rPr>
        <w:t>цивилистических</w:t>
      </w:r>
      <w:proofErr w:type="spellEnd"/>
      <w:r w:rsidR="00F757B0" w:rsidRPr="00082E4F">
        <w:rPr>
          <w:rFonts w:ascii="Times New Roman" w:eastAsia="Times New Roman" w:hAnsi="Times New Roman" w:cs="Times New Roman"/>
          <w:sz w:val="26"/>
          <w:szCs w:val="26"/>
          <w:lang w:eastAsia="ru-RU"/>
        </w:rPr>
        <w:t xml:space="preserve"> чтений</w:t>
      </w:r>
      <w:r w:rsidRPr="00082E4F">
        <w:rPr>
          <w:rFonts w:ascii="Times New Roman" w:eastAsia="Times New Roman" w:hAnsi="Times New Roman" w:cs="Times New Roman"/>
          <w:sz w:val="26"/>
          <w:szCs w:val="26"/>
          <w:lang w:eastAsia="ru-RU"/>
        </w:rPr>
        <w:t xml:space="preserve"> будет </w:t>
      </w:r>
      <w:r w:rsidR="00453BBA">
        <w:rPr>
          <w:rFonts w:ascii="Times New Roman" w:eastAsia="Times New Roman" w:hAnsi="Times New Roman" w:cs="Times New Roman"/>
          <w:sz w:val="26"/>
          <w:szCs w:val="26"/>
          <w:lang w:eastAsia="ru-RU"/>
        </w:rPr>
        <w:t xml:space="preserve">подготовлен электронный сборник </w:t>
      </w:r>
      <w:r w:rsidR="0079530E">
        <w:rPr>
          <w:rFonts w:ascii="Times New Roman" w:eastAsia="Times New Roman" w:hAnsi="Times New Roman" w:cs="Times New Roman"/>
          <w:sz w:val="26"/>
          <w:szCs w:val="26"/>
          <w:lang w:eastAsia="ru-RU"/>
        </w:rPr>
        <w:t>статей</w:t>
      </w:r>
      <w:r w:rsidR="00453BBA">
        <w:rPr>
          <w:rFonts w:ascii="Times New Roman" w:eastAsia="Times New Roman" w:hAnsi="Times New Roman" w:cs="Times New Roman"/>
          <w:sz w:val="26"/>
          <w:szCs w:val="26"/>
          <w:lang w:eastAsia="ru-RU"/>
        </w:rPr>
        <w:t xml:space="preserve"> с последующим</w:t>
      </w:r>
      <w:r w:rsidRPr="00082E4F">
        <w:rPr>
          <w:rFonts w:ascii="Times New Roman" w:eastAsia="Times New Roman" w:hAnsi="Times New Roman" w:cs="Times New Roman"/>
          <w:sz w:val="26"/>
          <w:szCs w:val="26"/>
          <w:lang w:eastAsia="ru-RU"/>
        </w:rPr>
        <w:t xml:space="preserve"> его размещение</w:t>
      </w:r>
      <w:r w:rsidR="00453BBA">
        <w:rPr>
          <w:rFonts w:ascii="Times New Roman" w:eastAsia="Times New Roman" w:hAnsi="Times New Roman" w:cs="Times New Roman"/>
          <w:sz w:val="26"/>
          <w:szCs w:val="26"/>
          <w:lang w:eastAsia="ru-RU"/>
        </w:rPr>
        <w:t>м</w:t>
      </w:r>
      <w:r w:rsidRPr="00082E4F">
        <w:rPr>
          <w:rFonts w:ascii="Times New Roman" w:eastAsia="Times New Roman" w:hAnsi="Times New Roman" w:cs="Times New Roman"/>
          <w:sz w:val="26"/>
          <w:szCs w:val="26"/>
          <w:lang w:eastAsia="ru-RU"/>
        </w:rPr>
        <w:t xml:space="preserve"> в </w:t>
      </w:r>
      <w:r w:rsidR="006950E7" w:rsidRPr="00082E4F">
        <w:rPr>
          <w:rFonts w:ascii="Times New Roman" w:eastAsia="Times New Roman" w:hAnsi="Times New Roman" w:cs="Times New Roman"/>
          <w:sz w:val="26"/>
          <w:szCs w:val="26"/>
          <w:lang w:eastAsia="ru-RU"/>
        </w:rPr>
        <w:t xml:space="preserve">РИНЦ, </w:t>
      </w:r>
      <w:r w:rsidRPr="00082E4F">
        <w:rPr>
          <w:rFonts w:ascii="Times New Roman" w:eastAsia="Times New Roman" w:hAnsi="Times New Roman" w:cs="Times New Roman"/>
          <w:sz w:val="26"/>
          <w:szCs w:val="26"/>
          <w:lang w:eastAsia="ru-RU"/>
        </w:rPr>
        <w:t xml:space="preserve">Электронной библиотеке </w:t>
      </w:r>
      <w:r w:rsidR="006950E7" w:rsidRPr="00082E4F">
        <w:rPr>
          <w:rFonts w:ascii="Times New Roman" w:eastAsia="Times New Roman" w:hAnsi="Times New Roman" w:cs="Times New Roman"/>
          <w:sz w:val="26"/>
          <w:szCs w:val="26"/>
          <w:lang w:eastAsia="ru-RU"/>
        </w:rPr>
        <w:t xml:space="preserve">Академии управления при Президенте Республики Беларусь и </w:t>
      </w:r>
      <w:r w:rsidRPr="00082E4F">
        <w:rPr>
          <w:rFonts w:ascii="Times New Roman" w:eastAsia="Times New Roman" w:hAnsi="Times New Roman" w:cs="Times New Roman"/>
          <w:sz w:val="26"/>
          <w:szCs w:val="26"/>
          <w:lang w:eastAsia="ru-RU"/>
        </w:rPr>
        <w:t>Белорусского государственного университета.</w:t>
      </w:r>
    </w:p>
    <w:p w:rsidR="00047FB9" w:rsidRPr="00082E4F" w:rsidRDefault="00047FB9" w:rsidP="00122CBC">
      <w:pPr>
        <w:widowControl w:val="0"/>
        <w:spacing w:after="0" w:line="240" w:lineRule="auto"/>
        <w:ind w:firstLine="709"/>
        <w:jc w:val="both"/>
        <w:rPr>
          <w:rFonts w:ascii="Times New Roman" w:eastAsia="Times New Roman" w:hAnsi="Times New Roman" w:cs="Times New Roman"/>
          <w:sz w:val="26"/>
          <w:szCs w:val="26"/>
          <w:lang w:eastAsia="ru-RU"/>
        </w:rPr>
      </w:pPr>
      <w:r w:rsidRPr="00082E4F">
        <w:rPr>
          <w:rFonts w:ascii="Times New Roman" w:eastAsia="Times New Roman" w:hAnsi="Times New Roman" w:cs="Times New Roman"/>
          <w:sz w:val="26"/>
          <w:szCs w:val="26"/>
          <w:lang w:eastAsia="ru-RU"/>
        </w:rPr>
        <w:t xml:space="preserve">Плата за публикацию не взимается. </w:t>
      </w:r>
      <w:r w:rsidR="00453BBA">
        <w:rPr>
          <w:rFonts w:ascii="Times New Roman" w:eastAsia="Times New Roman" w:hAnsi="Times New Roman" w:cs="Times New Roman"/>
          <w:sz w:val="26"/>
          <w:szCs w:val="26"/>
          <w:lang w:eastAsia="ru-RU"/>
        </w:rPr>
        <w:t xml:space="preserve">От автора принимается не более одной статьи (в том числе в соавторстве). </w:t>
      </w:r>
      <w:r w:rsidRPr="00082E4F">
        <w:rPr>
          <w:rFonts w:ascii="Times New Roman" w:eastAsia="Times New Roman" w:hAnsi="Times New Roman" w:cs="Times New Roman"/>
          <w:sz w:val="26"/>
          <w:szCs w:val="26"/>
          <w:lang w:eastAsia="ru-RU"/>
        </w:rPr>
        <w:t xml:space="preserve">Порядок предоставления </w:t>
      </w:r>
      <w:r w:rsidR="0079530E">
        <w:rPr>
          <w:rFonts w:ascii="Times New Roman" w:eastAsia="Times New Roman" w:hAnsi="Times New Roman" w:cs="Times New Roman"/>
          <w:sz w:val="26"/>
          <w:szCs w:val="26"/>
          <w:lang w:eastAsia="ru-RU"/>
        </w:rPr>
        <w:t>статей</w:t>
      </w:r>
      <w:r w:rsidRPr="00082E4F">
        <w:rPr>
          <w:rFonts w:ascii="Times New Roman" w:eastAsia="Times New Roman" w:hAnsi="Times New Roman" w:cs="Times New Roman"/>
          <w:sz w:val="26"/>
          <w:szCs w:val="26"/>
          <w:lang w:eastAsia="ru-RU"/>
        </w:rPr>
        <w:t xml:space="preserve"> и требования по их оф</w:t>
      </w:r>
      <w:r w:rsidR="0003233C" w:rsidRPr="00082E4F">
        <w:rPr>
          <w:rFonts w:ascii="Times New Roman" w:eastAsia="Times New Roman" w:hAnsi="Times New Roman" w:cs="Times New Roman"/>
          <w:sz w:val="26"/>
          <w:szCs w:val="26"/>
          <w:lang w:eastAsia="ru-RU"/>
        </w:rPr>
        <w:t>ормлению изложены в Приложении.</w:t>
      </w:r>
    </w:p>
    <w:p w:rsidR="00047FB9" w:rsidRPr="00082E4F" w:rsidRDefault="00047FB9" w:rsidP="00122CBC">
      <w:pPr>
        <w:widowControl w:val="0"/>
        <w:spacing w:after="0" w:line="240" w:lineRule="auto"/>
        <w:ind w:firstLine="709"/>
        <w:jc w:val="both"/>
        <w:rPr>
          <w:rFonts w:ascii="Times New Roman" w:eastAsia="Times New Roman" w:hAnsi="Times New Roman" w:cs="Times New Roman"/>
          <w:sz w:val="26"/>
          <w:szCs w:val="26"/>
          <w:lang w:eastAsia="ru-RU"/>
        </w:rPr>
      </w:pPr>
      <w:r w:rsidRPr="00082E4F">
        <w:rPr>
          <w:rFonts w:ascii="Times New Roman" w:eastAsia="Times New Roman" w:hAnsi="Times New Roman" w:cs="Times New Roman"/>
          <w:sz w:val="26"/>
          <w:szCs w:val="26"/>
          <w:lang w:eastAsia="ru-RU"/>
        </w:rPr>
        <w:t xml:space="preserve">Участие в </w:t>
      </w:r>
      <w:r w:rsidR="001B1C49" w:rsidRPr="00082E4F">
        <w:rPr>
          <w:rFonts w:ascii="Times New Roman" w:eastAsia="Times New Roman" w:hAnsi="Times New Roman" w:cs="Times New Roman"/>
          <w:sz w:val="26"/>
          <w:szCs w:val="26"/>
          <w:lang w:eastAsia="ru-RU"/>
        </w:rPr>
        <w:t xml:space="preserve">работе </w:t>
      </w:r>
      <w:r w:rsidR="00482DFB">
        <w:rPr>
          <w:rFonts w:ascii="Times New Roman" w:eastAsia="Times New Roman" w:hAnsi="Times New Roman" w:cs="Times New Roman"/>
          <w:bCs/>
          <w:sz w:val="26"/>
          <w:szCs w:val="26"/>
          <w:lang w:eastAsia="ru-RU"/>
        </w:rPr>
        <w:t>Шестых</w:t>
      </w:r>
      <w:r w:rsidR="0016270C" w:rsidRPr="00082E4F">
        <w:rPr>
          <w:rFonts w:ascii="Times New Roman" w:eastAsia="Times New Roman" w:hAnsi="Times New Roman" w:cs="Times New Roman"/>
          <w:sz w:val="26"/>
          <w:szCs w:val="26"/>
          <w:lang w:eastAsia="ru-RU"/>
        </w:rPr>
        <w:t xml:space="preserve"> </w:t>
      </w:r>
      <w:proofErr w:type="spellStart"/>
      <w:r w:rsidR="001B1C49" w:rsidRPr="00082E4F">
        <w:rPr>
          <w:rFonts w:ascii="Times New Roman" w:eastAsia="Times New Roman" w:hAnsi="Times New Roman" w:cs="Times New Roman"/>
          <w:sz w:val="26"/>
          <w:szCs w:val="26"/>
          <w:lang w:eastAsia="ru-RU"/>
        </w:rPr>
        <w:t>цивилистических</w:t>
      </w:r>
      <w:proofErr w:type="spellEnd"/>
      <w:r w:rsidR="001B1C49" w:rsidRPr="00082E4F">
        <w:rPr>
          <w:rFonts w:ascii="Times New Roman" w:eastAsia="Times New Roman" w:hAnsi="Times New Roman" w:cs="Times New Roman"/>
          <w:sz w:val="26"/>
          <w:szCs w:val="26"/>
          <w:lang w:eastAsia="ru-RU"/>
        </w:rPr>
        <w:t xml:space="preserve"> чтений</w:t>
      </w:r>
      <w:r w:rsidRPr="00082E4F">
        <w:rPr>
          <w:rFonts w:ascii="Times New Roman" w:eastAsia="Times New Roman" w:hAnsi="Times New Roman" w:cs="Times New Roman"/>
          <w:sz w:val="26"/>
          <w:szCs w:val="26"/>
          <w:lang w:eastAsia="ru-RU"/>
        </w:rPr>
        <w:t xml:space="preserve"> – бесплатное. </w:t>
      </w:r>
      <w:r w:rsidRPr="00082E4F">
        <w:rPr>
          <w:rFonts w:ascii="Times New Roman" w:eastAsia="Times New Roman" w:hAnsi="Times New Roman" w:cs="Times New Roman"/>
          <w:sz w:val="26"/>
          <w:szCs w:val="26"/>
          <w:lang w:val="be-BY" w:eastAsia="ru-RU"/>
        </w:rPr>
        <w:t xml:space="preserve">Все расходы участников осуществляются за счет </w:t>
      </w:r>
      <w:r w:rsidR="006B4236">
        <w:rPr>
          <w:rFonts w:ascii="Times New Roman" w:eastAsia="Times New Roman" w:hAnsi="Times New Roman" w:cs="Times New Roman"/>
          <w:sz w:val="26"/>
          <w:szCs w:val="26"/>
          <w:lang w:val="be-BY" w:eastAsia="ru-RU"/>
        </w:rPr>
        <w:t>направляющей</w:t>
      </w:r>
      <w:r w:rsidRPr="00082E4F">
        <w:rPr>
          <w:rFonts w:ascii="Times New Roman" w:eastAsia="Times New Roman" w:hAnsi="Times New Roman" w:cs="Times New Roman"/>
          <w:sz w:val="26"/>
          <w:szCs w:val="26"/>
          <w:lang w:val="be-BY" w:eastAsia="ru-RU"/>
        </w:rPr>
        <w:t xml:space="preserve"> организации.</w:t>
      </w:r>
    </w:p>
    <w:p w:rsidR="00047FB9" w:rsidRPr="00082E4F" w:rsidRDefault="00047FB9" w:rsidP="002E3D9B">
      <w:pPr>
        <w:widowControl w:val="0"/>
        <w:spacing w:after="0" w:line="240" w:lineRule="auto"/>
        <w:ind w:firstLine="709"/>
        <w:jc w:val="both"/>
        <w:rPr>
          <w:rFonts w:ascii="Times New Roman" w:eastAsia="Times New Roman" w:hAnsi="Times New Roman" w:cs="Times New Roman"/>
          <w:sz w:val="26"/>
          <w:szCs w:val="26"/>
          <w:lang w:eastAsia="ru-RU"/>
        </w:rPr>
      </w:pPr>
      <w:r w:rsidRPr="00082E4F">
        <w:rPr>
          <w:rFonts w:ascii="Times New Roman" w:eastAsia="Times New Roman" w:hAnsi="Times New Roman" w:cs="Times New Roman"/>
          <w:sz w:val="26"/>
          <w:szCs w:val="26"/>
          <w:lang w:eastAsia="ru-RU"/>
        </w:rPr>
        <w:t>Меропри</w:t>
      </w:r>
      <w:r w:rsidR="006B4236">
        <w:rPr>
          <w:rFonts w:ascii="Times New Roman" w:eastAsia="Times New Roman" w:hAnsi="Times New Roman" w:cs="Times New Roman"/>
          <w:sz w:val="26"/>
          <w:szCs w:val="26"/>
          <w:lang w:eastAsia="ru-RU"/>
        </w:rPr>
        <w:t>ятие будет проходить по адресу:</w:t>
      </w:r>
      <w:r w:rsidR="002E3D9B">
        <w:rPr>
          <w:rFonts w:ascii="Times New Roman" w:eastAsia="Times New Roman" w:hAnsi="Times New Roman" w:cs="Times New Roman"/>
          <w:sz w:val="26"/>
          <w:szCs w:val="26"/>
          <w:lang w:eastAsia="ru-RU"/>
        </w:rPr>
        <w:t xml:space="preserve"> </w:t>
      </w:r>
      <w:r w:rsidR="00D85067" w:rsidRPr="00082E4F">
        <w:rPr>
          <w:rFonts w:ascii="Times New Roman" w:eastAsia="Times New Roman" w:hAnsi="Times New Roman" w:cs="Times New Roman"/>
          <w:b/>
          <w:sz w:val="26"/>
          <w:szCs w:val="26"/>
          <w:lang w:eastAsia="ru-RU"/>
        </w:rPr>
        <w:t xml:space="preserve">г. Минск, ул. </w:t>
      </w:r>
      <w:r w:rsidR="001B1C49" w:rsidRPr="00082E4F">
        <w:rPr>
          <w:rFonts w:ascii="Times New Roman" w:eastAsia="Times New Roman" w:hAnsi="Times New Roman" w:cs="Times New Roman"/>
          <w:b/>
          <w:sz w:val="26"/>
          <w:szCs w:val="26"/>
          <w:lang w:eastAsia="ru-RU"/>
        </w:rPr>
        <w:t>Московская</w:t>
      </w:r>
      <w:r w:rsidRPr="00082E4F">
        <w:rPr>
          <w:rFonts w:ascii="Times New Roman" w:eastAsia="Times New Roman" w:hAnsi="Times New Roman" w:cs="Times New Roman"/>
          <w:b/>
          <w:sz w:val="26"/>
          <w:szCs w:val="26"/>
          <w:lang w:eastAsia="ru-RU"/>
        </w:rPr>
        <w:t xml:space="preserve">, </w:t>
      </w:r>
      <w:r w:rsidR="001B1C49" w:rsidRPr="00082E4F">
        <w:rPr>
          <w:rFonts w:ascii="Times New Roman" w:eastAsia="Times New Roman" w:hAnsi="Times New Roman" w:cs="Times New Roman"/>
          <w:b/>
          <w:sz w:val="26"/>
          <w:szCs w:val="26"/>
          <w:lang w:eastAsia="ru-RU"/>
        </w:rPr>
        <w:t>17</w:t>
      </w:r>
      <w:r w:rsidR="009B24AB">
        <w:rPr>
          <w:rFonts w:ascii="Times New Roman" w:eastAsia="Times New Roman" w:hAnsi="Times New Roman" w:cs="Times New Roman"/>
          <w:b/>
          <w:sz w:val="26"/>
          <w:szCs w:val="26"/>
          <w:lang w:eastAsia="ru-RU"/>
        </w:rPr>
        <w:t xml:space="preserve">. </w:t>
      </w:r>
      <w:r w:rsidR="009B24AB" w:rsidRPr="00082E4F">
        <w:rPr>
          <w:rFonts w:ascii="Times New Roman" w:eastAsia="Times New Roman" w:hAnsi="Times New Roman" w:cs="Times New Roman"/>
          <w:b/>
          <w:sz w:val="26"/>
          <w:szCs w:val="26"/>
          <w:lang w:eastAsia="ru-RU"/>
        </w:rPr>
        <w:t>Начало –</w:t>
      </w:r>
      <w:r w:rsidR="009B24AB">
        <w:rPr>
          <w:rFonts w:ascii="Times New Roman" w:eastAsia="Times New Roman" w:hAnsi="Times New Roman" w:cs="Times New Roman"/>
          <w:b/>
          <w:sz w:val="26"/>
          <w:szCs w:val="26"/>
          <w:lang w:eastAsia="ru-RU"/>
        </w:rPr>
        <w:t xml:space="preserve"> 10.00</w:t>
      </w:r>
      <w:r w:rsidR="009B24AB" w:rsidRPr="00082E4F">
        <w:rPr>
          <w:rFonts w:ascii="Times New Roman" w:eastAsia="Times New Roman" w:hAnsi="Times New Roman" w:cs="Times New Roman"/>
          <w:b/>
          <w:sz w:val="26"/>
          <w:szCs w:val="26"/>
          <w:lang w:eastAsia="ru-RU"/>
        </w:rPr>
        <w:t>.</w:t>
      </w:r>
    </w:p>
    <w:p w:rsidR="00082E4F" w:rsidRPr="00082E4F" w:rsidRDefault="00082E4F" w:rsidP="00D022D6">
      <w:pPr>
        <w:widowControl w:val="0"/>
        <w:shd w:val="clear" w:color="auto" w:fill="FFFFFF"/>
        <w:tabs>
          <w:tab w:val="left" w:pos="993"/>
        </w:tabs>
        <w:spacing w:after="0" w:line="240" w:lineRule="auto"/>
        <w:ind w:firstLine="709"/>
        <w:jc w:val="center"/>
        <w:rPr>
          <w:rFonts w:ascii="Times New Roman" w:eastAsia="Times New Roman" w:hAnsi="Times New Roman" w:cs="Times New Roman"/>
          <w:b/>
          <w:i/>
          <w:sz w:val="26"/>
          <w:szCs w:val="26"/>
          <w:lang w:eastAsia="ru-RU"/>
        </w:rPr>
      </w:pPr>
    </w:p>
    <w:p w:rsidR="00D022D6" w:rsidRPr="00082E4F" w:rsidRDefault="00047FB9" w:rsidP="00D022D6">
      <w:pPr>
        <w:widowControl w:val="0"/>
        <w:shd w:val="clear" w:color="auto" w:fill="FFFFFF"/>
        <w:tabs>
          <w:tab w:val="left" w:pos="993"/>
        </w:tabs>
        <w:spacing w:after="0" w:line="240" w:lineRule="auto"/>
        <w:ind w:firstLine="709"/>
        <w:jc w:val="center"/>
        <w:rPr>
          <w:rFonts w:ascii="Times New Roman" w:eastAsia="Times New Roman" w:hAnsi="Times New Roman" w:cs="Times New Roman"/>
          <w:b/>
          <w:i/>
          <w:sz w:val="26"/>
          <w:szCs w:val="26"/>
          <w:lang w:eastAsia="ru-RU"/>
        </w:rPr>
      </w:pPr>
      <w:r w:rsidRPr="00082E4F">
        <w:rPr>
          <w:rFonts w:ascii="Times New Roman" w:eastAsia="Times New Roman" w:hAnsi="Times New Roman" w:cs="Times New Roman"/>
          <w:b/>
          <w:i/>
          <w:sz w:val="26"/>
          <w:szCs w:val="26"/>
          <w:lang w:eastAsia="ru-RU"/>
        </w:rPr>
        <w:t>Приглаша</w:t>
      </w:r>
      <w:r w:rsidR="008B09D4" w:rsidRPr="00082E4F">
        <w:rPr>
          <w:rFonts w:ascii="Times New Roman" w:eastAsia="Times New Roman" w:hAnsi="Times New Roman" w:cs="Times New Roman"/>
          <w:b/>
          <w:i/>
          <w:sz w:val="26"/>
          <w:szCs w:val="26"/>
          <w:lang w:eastAsia="ru-RU"/>
        </w:rPr>
        <w:t>ем Вас принять участие в работе</w:t>
      </w:r>
    </w:p>
    <w:p w:rsidR="00082E4F" w:rsidRDefault="00482DFB" w:rsidP="00D022D6">
      <w:pPr>
        <w:widowControl w:val="0"/>
        <w:shd w:val="clear" w:color="auto" w:fill="FFFFFF"/>
        <w:tabs>
          <w:tab w:val="left" w:pos="993"/>
        </w:tabs>
        <w:spacing w:after="0" w:line="240" w:lineRule="auto"/>
        <w:ind w:firstLine="709"/>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Шестых</w:t>
      </w:r>
      <w:r w:rsidR="0016270C" w:rsidRPr="00082E4F">
        <w:rPr>
          <w:rFonts w:ascii="Times New Roman" w:eastAsia="Times New Roman" w:hAnsi="Times New Roman" w:cs="Times New Roman"/>
          <w:b/>
          <w:i/>
          <w:sz w:val="26"/>
          <w:szCs w:val="26"/>
          <w:lang w:eastAsia="ru-RU"/>
        </w:rPr>
        <w:t xml:space="preserve"> </w:t>
      </w:r>
      <w:proofErr w:type="spellStart"/>
      <w:r w:rsidR="001B1C49" w:rsidRPr="00082E4F">
        <w:rPr>
          <w:rFonts w:ascii="Times New Roman" w:eastAsia="Times New Roman" w:hAnsi="Times New Roman" w:cs="Times New Roman"/>
          <w:b/>
          <w:i/>
          <w:sz w:val="26"/>
          <w:szCs w:val="26"/>
          <w:lang w:eastAsia="ru-RU"/>
        </w:rPr>
        <w:t>цивилистических</w:t>
      </w:r>
      <w:proofErr w:type="spellEnd"/>
      <w:r w:rsidR="001B1C49" w:rsidRPr="00082E4F">
        <w:rPr>
          <w:rFonts w:ascii="Times New Roman" w:eastAsia="Times New Roman" w:hAnsi="Times New Roman" w:cs="Times New Roman"/>
          <w:b/>
          <w:i/>
          <w:sz w:val="26"/>
          <w:szCs w:val="26"/>
          <w:lang w:eastAsia="ru-RU"/>
        </w:rPr>
        <w:t xml:space="preserve"> чтений</w:t>
      </w:r>
      <w:r w:rsidR="00A24553" w:rsidRPr="00082E4F">
        <w:rPr>
          <w:rFonts w:ascii="Times New Roman" w:eastAsia="Times New Roman" w:hAnsi="Times New Roman" w:cs="Times New Roman"/>
          <w:b/>
          <w:i/>
          <w:sz w:val="26"/>
          <w:szCs w:val="26"/>
          <w:lang w:eastAsia="ru-RU"/>
        </w:rPr>
        <w:t xml:space="preserve"> </w:t>
      </w:r>
      <w:r w:rsidR="00D022D6" w:rsidRPr="00082E4F">
        <w:rPr>
          <w:rFonts w:ascii="Times New Roman" w:eastAsia="Times New Roman" w:hAnsi="Times New Roman" w:cs="Times New Roman"/>
          <w:b/>
          <w:i/>
          <w:sz w:val="26"/>
          <w:szCs w:val="26"/>
          <w:lang w:eastAsia="ru-RU"/>
        </w:rPr>
        <w:t>памяти профессора М.Г. Прониной</w:t>
      </w:r>
      <w:r w:rsidR="00047FB9" w:rsidRPr="00082E4F">
        <w:rPr>
          <w:rFonts w:ascii="Times New Roman" w:eastAsia="Times New Roman" w:hAnsi="Times New Roman" w:cs="Times New Roman"/>
          <w:b/>
          <w:i/>
          <w:sz w:val="26"/>
          <w:szCs w:val="26"/>
          <w:lang w:eastAsia="ru-RU"/>
        </w:rPr>
        <w:t>!</w:t>
      </w:r>
    </w:p>
    <w:p w:rsidR="002E3D9B" w:rsidRPr="00082E4F" w:rsidRDefault="002E3D9B" w:rsidP="00D022D6">
      <w:pPr>
        <w:widowControl w:val="0"/>
        <w:shd w:val="clear" w:color="auto" w:fill="FFFFFF"/>
        <w:tabs>
          <w:tab w:val="left" w:pos="993"/>
        </w:tabs>
        <w:spacing w:after="0" w:line="240" w:lineRule="auto"/>
        <w:ind w:firstLine="709"/>
        <w:jc w:val="center"/>
        <w:rPr>
          <w:rFonts w:ascii="Times New Roman" w:eastAsia="Times New Roman" w:hAnsi="Times New Roman" w:cs="Times New Roman"/>
          <w:b/>
          <w:i/>
          <w:sz w:val="26"/>
          <w:szCs w:val="26"/>
          <w:lang w:eastAsia="ru-RU"/>
        </w:rPr>
      </w:pPr>
    </w:p>
    <w:p w:rsidR="00797714" w:rsidRPr="00082E4F" w:rsidRDefault="00797714">
      <w:pPr>
        <w:spacing w:after="0" w:line="240" w:lineRule="auto"/>
        <w:rPr>
          <w:rFonts w:ascii="Times New Roman" w:eastAsia="Times New Roman" w:hAnsi="Times New Roman" w:cs="Times New Roman"/>
          <w:b/>
          <w:i/>
          <w:sz w:val="28"/>
          <w:szCs w:val="28"/>
          <w:lang w:eastAsia="ru-RU"/>
        </w:rPr>
        <w:sectPr w:rsidR="00797714" w:rsidRPr="00082E4F" w:rsidSect="00366A62">
          <w:pgSz w:w="11906" w:h="16838"/>
          <w:pgMar w:top="1134" w:right="1134" w:bottom="1134" w:left="1134" w:header="709" w:footer="709" w:gutter="0"/>
          <w:cols w:space="708"/>
          <w:docGrid w:linePitch="360"/>
        </w:sectPr>
      </w:pPr>
    </w:p>
    <w:p w:rsidR="00047FB9" w:rsidRPr="00082E4F" w:rsidRDefault="00047FB9" w:rsidP="00122CBC">
      <w:pPr>
        <w:widowControl w:val="0"/>
        <w:shd w:val="clear" w:color="auto" w:fill="FFFFFF"/>
        <w:tabs>
          <w:tab w:val="left" w:pos="993"/>
        </w:tabs>
        <w:spacing w:after="0" w:line="240" w:lineRule="auto"/>
        <w:ind w:firstLine="709"/>
        <w:jc w:val="right"/>
        <w:rPr>
          <w:rFonts w:ascii="Times New Roman" w:eastAsia="Times New Roman" w:hAnsi="Times New Roman" w:cs="Times New Roman"/>
          <w:b/>
          <w:i/>
          <w:sz w:val="24"/>
          <w:szCs w:val="24"/>
          <w:lang w:eastAsia="ru-RU"/>
        </w:rPr>
      </w:pPr>
      <w:r w:rsidRPr="00082E4F">
        <w:rPr>
          <w:rFonts w:ascii="Times New Roman" w:eastAsia="Times New Roman" w:hAnsi="Times New Roman" w:cs="Times New Roman"/>
          <w:b/>
          <w:i/>
          <w:sz w:val="24"/>
          <w:szCs w:val="24"/>
          <w:lang w:eastAsia="ru-RU"/>
        </w:rPr>
        <w:lastRenderedPageBreak/>
        <w:t>Приложение</w:t>
      </w:r>
    </w:p>
    <w:p w:rsidR="00047FB9" w:rsidRPr="00082E4F" w:rsidRDefault="00047FB9" w:rsidP="00122CBC">
      <w:pPr>
        <w:widowControl w:val="0"/>
        <w:shd w:val="clear" w:color="auto" w:fill="FFFFFF"/>
        <w:tabs>
          <w:tab w:val="left" w:pos="993"/>
        </w:tabs>
        <w:spacing w:after="0" w:line="240" w:lineRule="auto"/>
        <w:ind w:firstLine="709"/>
        <w:jc w:val="right"/>
        <w:rPr>
          <w:rFonts w:ascii="Times New Roman" w:eastAsia="Times New Roman" w:hAnsi="Times New Roman" w:cs="Times New Roman"/>
          <w:b/>
          <w:i/>
          <w:sz w:val="20"/>
          <w:szCs w:val="20"/>
          <w:lang w:eastAsia="ru-RU"/>
        </w:rPr>
      </w:pPr>
    </w:p>
    <w:p w:rsidR="00E2537C" w:rsidRPr="00E2537C" w:rsidRDefault="00E2537C" w:rsidP="00E2537C">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2537C">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участия в мероприятии</w:t>
      </w:r>
      <w:r w:rsidRPr="00E2537C">
        <w:rPr>
          <w:rFonts w:ascii="Times New Roman" w:eastAsia="Times New Roman" w:hAnsi="Times New Roman" w:cs="Times New Roman"/>
          <w:sz w:val="24"/>
          <w:szCs w:val="24"/>
          <w:lang w:eastAsia="ru-RU"/>
        </w:rPr>
        <w:t xml:space="preserve"> необходимо направить на e-</w:t>
      </w:r>
      <w:proofErr w:type="spellStart"/>
      <w:r w:rsidRPr="00E2537C">
        <w:rPr>
          <w:rFonts w:ascii="Times New Roman" w:eastAsia="Times New Roman" w:hAnsi="Times New Roman" w:cs="Times New Roman"/>
          <w:sz w:val="24"/>
          <w:szCs w:val="24"/>
          <w:lang w:eastAsia="ru-RU"/>
        </w:rPr>
        <w:t>mail</w:t>
      </w:r>
      <w:proofErr w:type="spellEnd"/>
      <w:r w:rsidRPr="00E2537C">
        <w:rPr>
          <w:rFonts w:ascii="Times New Roman" w:eastAsia="Times New Roman" w:hAnsi="Times New Roman" w:cs="Times New Roman"/>
          <w:sz w:val="24"/>
          <w:szCs w:val="24"/>
          <w:lang w:eastAsia="ru-RU"/>
        </w:rPr>
        <w:t xml:space="preserve">: </w:t>
      </w:r>
      <w:hyperlink r:id="rId14" w:history="1">
        <w:r w:rsidRPr="00E2537C">
          <w:rPr>
            <w:rFonts w:ascii="Times New Roman" w:eastAsia="Times New Roman" w:hAnsi="Times New Roman" w:cs="Times New Roman"/>
            <w:sz w:val="24"/>
            <w:szCs w:val="24"/>
            <w:lang w:eastAsia="ru-RU"/>
          </w:rPr>
          <w:t>kafedra.aupprb@mail.ru</w:t>
        </w:r>
      </w:hyperlink>
      <w:r w:rsidRPr="00E2537C">
        <w:rPr>
          <w:rFonts w:ascii="Times New Roman" w:eastAsia="Times New Roman" w:hAnsi="Times New Roman" w:cs="Times New Roman"/>
          <w:sz w:val="24"/>
          <w:szCs w:val="24"/>
          <w:lang w:eastAsia="ru-RU"/>
        </w:rPr>
        <w:t xml:space="preserve"> следующие материалы:</w:t>
      </w:r>
    </w:p>
    <w:p w:rsidR="00E2537C" w:rsidRPr="00E2537C" w:rsidRDefault="00E2537C" w:rsidP="004D3F43">
      <w:pPr>
        <w:widowControl w:val="0"/>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E2537C">
        <w:rPr>
          <w:rFonts w:ascii="Times New Roman" w:eastAsia="Times New Roman" w:hAnsi="Times New Roman" w:cs="Times New Roman"/>
          <w:sz w:val="24"/>
          <w:szCs w:val="24"/>
          <w:lang w:eastAsia="ru-RU"/>
        </w:rPr>
        <w:t xml:space="preserve">1) </w:t>
      </w:r>
      <w:r w:rsidR="004D3F43">
        <w:rPr>
          <w:rFonts w:ascii="Times New Roman" w:eastAsia="Times New Roman" w:hAnsi="Times New Roman" w:cs="Times New Roman"/>
          <w:b/>
          <w:sz w:val="24"/>
          <w:szCs w:val="24"/>
          <w:lang w:eastAsia="ru-RU"/>
        </w:rPr>
        <w:t>до 5 марта 2024</w:t>
      </w:r>
      <w:r w:rsidR="004D3F43" w:rsidRPr="00E2537C">
        <w:rPr>
          <w:rFonts w:ascii="Times New Roman" w:eastAsia="Times New Roman" w:hAnsi="Times New Roman" w:cs="Times New Roman"/>
          <w:b/>
          <w:sz w:val="24"/>
          <w:szCs w:val="24"/>
          <w:lang w:eastAsia="ru-RU"/>
        </w:rPr>
        <w:t xml:space="preserve"> г.</w:t>
      </w:r>
      <w:r w:rsidR="004D3F43" w:rsidRPr="00E2537C">
        <w:rPr>
          <w:rFonts w:ascii="Times New Roman" w:eastAsia="Times New Roman" w:hAnsi="Times New Roman" w:cs="Times New Roman"/>
          <w:sz w:val="24"/>
          <w:szCs w:val="24"/>
          <w:lang w:eastAsia="ru-RU"/>
        </w:rPr>
        <w:t xml:space="preserve"> </w:t>
      </w:r>
      <w:r w:rsidRPr="00E2537C">
        <w:rPr>
          <w:rFonts w:ascii="Times New Roman" w:eastAsia="Times New Roman" w:hAnsi="Times New Roman" w:cs="Times New Roman"/>
          <w:sz w:val="24"/>
          <w:szCs w:val="24"/>
          <w:lang w:eastAsia="ru-RU"/>
        </w:rPr>
        <w:t xml:space="preserve">заявку на участие с названием файла </w:t>
      </w:r>
      <w:proofErr w:type="spellStart"/>
      <w:r w:rsidRPr="00E2537C">
        <w:rPr>
          <w:rFonts w:ascii="Times New Roman" w:eastAsia="Times New Roman" w:hAnsi="Times New Roman" w:cs="Times New Roman"/>
          <w:sz w:val="24"/>
          <w:szCs w:val="24"/>
          <w:lang w:eastAsia="ru-RU"/>
        </w:rPr>
        <w:t>Фамилия_Заявка</w:t>
      </w:r>
      <w:proofErr w:type="spellEnd"/>
      <w:r w:rsidRPr="00E2537C">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docx</w:t>
      </w:r>
      <w:proofErr w:type="spellEnd"/>
      <w:r w:rsidRPr="00E253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sz w:val="24"/>
          <w:szCs w:val="24"/>
          <w:lang w:val="en-US" w:eastAsia="ru-RU"/>
        </w:rPr>
        <w:t>doc</w:t>
      </w:r>
      <w:r>
        <w:rPr>
          <w:rFonts w:ascii="Times New Roman" w:eastAsia="Times New Roman" w:hAnsi="Times New Roman" w:cs="Times New Roman"/>
          <w:sz w:val="24"/>
          <w:szCs w:val="24"/>
          <w:lang w:eastAsia="ru-RU"/>
        </w:rPr>
        <w:t>)</w:t>
      </w:r>
      <w:r w:rsidRPr="00E2537C">
        <w:rPr>
          <w:rFonts w:ascii="Times New Roman" w:eastAsia="Times New Roman" w:hAnsi="Times New Roman" w:cs="Times New Roman"/>
          <w:sz w:val="24"/>
          <w:szCs w:val="24"/>
          <w:lang w:eastAsia="ru-RU"/>
        </w:rPr>
        <w:t>;</w:t>
      </w:r>
    </w:p>
    <w:p w:rsidR="00E2537C" w:rsidRDefault="00E2537C" w:rsidP="004D3F43">
      <w:pPr>
        <w:widowControl w:val="0"/>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E2537C">
        <w:rPr>
          <w:rFonts w:ascii="Times New Roman" w:eastAsia="Times New Roman" w:hAnsi="Times New Roman" w:cs="Times New Roman"/>
          <w:sz w:val="24"/>
          <w:szCs w:val="24"/>
          <w:lang w:eastAsia="ru-RU"/>
        </w:rPr>
        <w:t xml:space="preserve">2) </w:t>
      </w:r>
      <w:r w:rsidR="004D3F43">
        <w:rPr>
          <w:rFonts w:ascii="Times New Roman" w:eastAsia="Times New Roman" w:hAnsi="Times New Roman" w:cs="Times New Roman"/>
          <w:b/>
          <w:sz w:val="24"/>
          <w:szCs w:val="24"/>
          <w:lang w:eastAsia="ru-RU"/>
        </w:rPr>
        <w:t>до 13 марта 2024</w:t>
      </w:r>
      <w:r w:rsidR="004D3F43" w:rsidRPr="00E2537C">
        <w:rPr>
          <w:rFonts w:ascii="Times New Roman" w:eastAsia="Times New Roman" w:hAnsi="Times New Roman" w:cs="Times New Roman"/>
          <w:b/>
          <w:sz w:val="24"/>
          <w:szCs w:val="24"/>
          <w:lang w:eastAsia="ru-RU"/>
        </w:rPr>
        <w:t xml:space="preserve"> г.</w:t>
      </w:r>
      <w:r w:rsidR="004D3F43" w:rsidRPr="00E2537C">
        <w:rPr>
          <w:rFonts w:ascii="Times New Roman" w:eastAsia="Times New Roman" w:hAnsi="Times New Roman" w:cs="Times New Roman"/>
          <w:sz w:val="24"/>
          <w:szCs w:val="24"/>
          <w:lang w:eastAsia="ru-RU"/>
        </w:rPr>
        <w:t xml:space="preserve"> </w:t>
      </w:r>
      <w:r w:rsidR="0079530E">
        <w:rPr>
          <w:rFonts w:ascii="Times New Roman" w:eastAsia="Times New Roman" w:hAnsi="Times New Roman" w:cs="Times New Roman"/>
          <w:sz w:val="24"/>
          <w:szCs w:val="24"/>
          <w:lang w:eastAsia="ru-RU"/>
        </w:rPr>
        <w:t>статью</w:t>
      </w:r>
      <w:r w:rsidRPr="00E2537C">
        <w:rPr>
          <w:rFonts w:ascii="Times New Roman" w:eastAsia="Times New Roman" w:hAnsi="Times New Roman" w:cs="Times New Roman"/>
          <w:sz w:val="24"/>
          <w:szCs w:val="24"/>
          <w:lang w:eastAsia="ru-RU"/>
        </w:rPr>
        <w:t xml:space="preserve"> с н</w:t>
      </w:r>
      <w:r w:rsidR="0079530E">
        <w:rPr>
          <w:rFonts w:ascii="Times New Roman" w:eastAsia="Times New Roman" w:hAnsi="Times New Roman" w:cs="Times New Roman"/>
          <w:sz w:val="24"/>
          <w:szCs w:val="24"/>
          <w:lang w:eastAsia="ru-RU"/>
        </w:rPr>
        <w:t xml:space="preserve">азванием файла </w:t>
      </w:r>
      <w:proofErr w:type="spellStart"/>
      <w:r w:rsidR="0079530E">
        <w:rPr>
          <w:rFonts w:ascii="Times New Roman" w:eastAsia="Times New Roman" w:hAnsi="Times New Roman" w:cs="Times New Roman"/>
          <w:sz w:val="24"/>
          <w:szCs w:val="24"/>
          <w:lang w:eastAsia="ru-RU"/>
        </w:rPr>
        <w:t>Фамилия_Статья</w:t>
      </w:r>
      <w:proofErr w:type="spellEnd"/>
      <w:r w:rsidRPr="00E2537C">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docx</w:t>
      </w:r>
      <w:proofErr w:type="spellEnd"/>
      <w:r w:rsidRPr="00E253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sz w:val="24"/>
          <w:szCs w:val="24"/>
          <w:lang w:val="en-US" w:eastAsia="ru-RU"/>
        </w:rPr>
        <w:t>doc</w:t>
      </w:r>
      <w:r>
        <w:rPr>
          <w:rFonts w:ascii="Times New Roman" w:eastAsia="Times New Roman" w:hAnsi="Times New Roman" w:cs="Times New Roman"/>
          <w:sz w:val="24"/>
          <w:szCs w:val="24"/>
          <w:lang w:eastAsia="ru-RU"/>
        </w:rPr>
        <w:t>).</w:t>
      </w:r>
    </w:p>
    <w:p w:rsidR="00E2537C" w:rsidRPr="00E2537C" w:rsidRDefault="00E2537C" w:rsidP="00E2537C">
      <w:pPr>
        <w:widowControl w:val="0"/>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E2537C" w:rsidRPr="00E2537C" w:rsidRDefault="00E2537C" w:rsidP="00E2537C">
      <w:pPr>
        <w:widowControl w:val="0"/>
        <w:shd w:val="clear" w:color="auto" w:fill="FFFFFF"/>
        <w:tabs>
          <w:tab w:val="left" w:pos="993"/>
        </w:tabs>
        <w:spacing w:after="0" w:line="240" w:lineRule="auto"/>
        <w:ind w:firstLine="709"/>
        <w:jc w:val="both"/>
        <w:rPr>
          <w:rFonts w:ascii="Times New Roman" w:hAnsi="Times New Roman" w:cs="Times New Roman"/>
          <w:sz w:val="24"/>
          <w:szCs w:val="24"/>
          <w:lang w:val="be-BY" w:eastAsia="ru-RU"/>
        </w:rPr>
      </w:pPr>
      <w:r w:rsidRPr="00E2537C">
        <w:rPr>
          <w:rFonts w:ascii="Times New Roman" w:hAnsi="Times New Roman" w:cs="Times New Roman"/>
          <w:b/>
          <w:sz w:val="24"/>
          <w:szCs w:val="24"/>
        </w:rPr>
        <w:t xml:space="preserve">Требования к оформлению </w:t>
      </w:r>
      <w:r w:rsidR="0079530E">
        <w:rPr>
          <w:rFonts w:ascii="Times New Roman" w:hAnsi="Times New Roman" w:cs="Times New Roman"/>
          <w:b/>
          <w:sz w:val="24"/>
          <w:szCs w:val="24"/>
        </w:rPr>
        <w:t>статей</w:t>
      </w:r>
    </w:p>
    <w:p w:rsidR="00E2537C" w:rsidRPr="00E2537C" w:rsidRDefault="00E2537C" w:rsidP="00E2537C">
      <w:pPr>
        <w:widowControl w:val="0"/>
        <w:shd w:val="clear" w:color="auto" w:fill="FFFFFF"/>
        <w:tabs>
          <w:tab w:val="left" w:pos="993"/>
        </w:tabs>
        <w:spacing w:after="0" w:line="240" w:lineRule="auto"/>
        <w:ind w:firstLine="709"/>
        <w:jc w:val="both"/>
        <w:rPr>
          <w:rFonts w:ascii="Times New Roman" w:hAnsi="Times New Roman" w:cs="Times New Roman"/>
          <w:sz w:val="24"/>
          <w:szCs w:val="24"/>
          <w:lang w:val="be-BY" w:eastAsia="ru-RU"/>
        </w:rPr>
      </w:pPr>
      <w:r w:rsidRPr="00E2537C">
        <w:rPr>
          <w:rFonts w:ascii="Times New Roman" w:hAnsi="Times New Roman" w:cs="Times New Roman"/>
          <w:sz w:val="24"/>
          <w:szCs w:val="24"/>
          <w:lang w:val="be-BY" w:eastAsia="ru-RU"/>
        </w:rPr>
        <w:t>Объем текста (</w:t>
      </w:r>
      <w:r w:rsidRPr="00E2537C">
        <w:rPr>
          <w:rFonts w:ascii="Times New Roman" w:hAnsi="Times New Roman" w:cs="Times New Roman"/>
          <w:sz w:val="24"/>
          <w:szCs w:val="24"/>
          <w:lang w:eastAsia="ru-RU"/>
        </w:rPr>
        <w:t>со списком литературы</w:t>
      </w:r>
      <w:r w:rsidRPr="00E2537C">
        <w:rPr>
          <w:rFonts w:ascii="Times New Roman" w:hAnsi="Times New Roman" w:cs="Times New Roman"/>
          <w:sz w:val="24"/>
          <w:szCs w:val="24"/>
          <w:lang w:val="be-BY" w:eastAsia="ru-RU"/>
        </w:rPr>
        <w:t xml:space="preserve">) не должен превышать </w:t>
      </w:r>
      <w:r w:rsidRPr="00E2537C">
        <w:rPr>
          <w:rFonts w:ascii="Times New Roman" w:hAnsi="Times New Roman" w:cs="Times New Roman"/>
          <w:sz w:val="24"/>
          <w:szCs w:val="24"/>
          <w:lang w:eastAsia="ru-RU"/>
        </w:rPr>
        <w:t>5</w:t>
      </w:r>
      <w:r w:rsidRPr="00E2537C">
        <w:rPr>
          <w:rFonts w:ascii="Times New Roman" w:hAnsi="Times New Roman" w:cs="Times New Roman"/>
          <w:sz w:val="24"/>
          <w:szCs w:val="24"/>
          <w:lang w:val="be-BY" w:eastAsia="ru-RU"/>
        </w:rPr>
        <w:t xml:space="preserve"> страниц (страницы не нумеруются). Шрифт – Times New Roman, кегль 14 пт, междустрочный интервал – одинарный, выравнивание – по ширине страницы, без переносов. Размер полей (сверху, снизу, слева, справа) – 2,5 см. Абзацный отступ – 1,25 см.</w:t>
      </w:r>
    </w:p>
    <w:p w:rsidR="00E2537C" w:rsidRPr="00E2537C" w:rsidRDefault="00E2537C" w:rsidP="00E2537C">
      <w:pPr>
        <w:widowControl w:val="0"/>
        <w:shd w:val="clear" w:color="auto" w:fill="FFFFFF"/>
        <w:tabs>
          <w:tab w:val="left" w:pos="993"/>
        </w:tabs>
        <w:spacing w:after="0" w:line="240" w:lineRule="auto"/>
        <w:ind w:firstLine="709"/>
        <w:jc w:val="both"/>
        <w:rPr>
          <w:rFonts w:ascii="Times New Roman" w:hAnsi="Times New Roman" w:cs="Times New Roman"/>
          <w:sz w:val="24"/>
          <w:szCs w:val="24"/>
          <w:lang w:eastAsia="ru-RU"/>
        </w:rPr>
      </w:pPr>
      <w:r w:rsidRPr="00E2537C">
        <w:rPr>
          <w:rFonts w:ascii="Times New Roman" w:hAnsi="Times New Roman" w:cs="Times New Roman"/>
          <w:sz w:val="24"/>
          <w:szCs w:val="24"/>
          <w:lang w:val="be-BY" w:eastAsia="ru-RU"/>
        </w:rPr>
        <w:t xml:space="preserve">Ссылки на литературу по тексту статьи указываются по форме: [1, с. 35], где «1» – номер источника, а «с. 35» – страница источника. </w:t>
      </w:r>
      <w:r w:rsidRPr="00E2537C">
        <w:rPr>
          <w:rFonts w:ascii="Times New Roman" w:hAnsi="Times New Roman" w:cs="Times New Roman"/>
          <w:sz w:val="24"/>
          <w:szCs w:val="24"/>
        </w:rPr>
        <w:t>Ссылки на неиспользованные материалы не допускаются.</w:t>
      </w:r>
      <w:r w:rsidRPr="00E2537C">
        <w:rPr>
          <w:rFonts w:ascii="Times New Roman" w:hAnsi="Times New Roman" w:cs="Times New Roman"/>
          <w:b/>
          <w:sz w:val="24"/>
          <w:szCs w:val="24"/>
          <w:lang w:val="be-BY" w:eastAsia="ru-RU"/>
        </w:rPr>
        <w:t xml:space="preserve"> </w:t>
      </w:r>
      <w:r w:rsidRPr="00E2537C">
        <w:rPr>
          <w:rFonts w:ascii="Times New Roman" w:hAnsi="Times New Roman" w:cs="Times New Roman"/>
          <w:sz w:val="24"/>
          <w:szCs w:val="24"/>
          <w:lang w:val="be-BY" w:eastAsia="ru-RU"/>
        </w:rPr>
        <w:t>Нормативные правовые акты называются в тексте, ссылки на них в списке литературы не указываются.</w:t>
      </w:r>
      <w:r w:rsidRPr="00E2537C">
        <w:rPr>
          <w:rFonts w:ascii="Times New Roman" w:hAnsi="Times New Roman" w:cs="Times New Roman"/>
          <w:sz w:val="24"/>
          <w:szCs w:val="24"/>
        </w:rPr>
        <w:t xml:space="preserve"> </w:t>
      </w:r>
      <w:r w:rsidRPr="00E2537C">
        <w:rPr>
          <w:rFonts w:ascii="Times New Roman" w:hAnsi="Times New Roman" w:cs="Times New Roman"/>
          <w:color w:val="000000"/>
          <w:sz w:val="24"/>
          <w:szCs w:val="24"/>
          <w:shd w:val="clear" w:color="auto" w:fill="FFFFFF"/>
        </w:rPr>
        <w:t>Не допускаются подстрочные ссылки.</w:t>
      </w:r>
    </w:p>
    <w:p w:rsidR="00E2537C" w:rsidRPr="00E2537C" w:rsidRDefault="00E2537C" w:rsidP="00E2537C">
      <w:pPr>
        <w:widowControl w:val="0"/>
        <w:shd w:val="clear" w:color="auto" w:fill="FFFFFF"/>
        <w:tabs>
          <w:tab w:val="left" w:pos="993"/>
        </w:tabs>
        <w:spacing w:after="0" w:line="240" w:lineRule="auto"/>
        <w:ind w:firstLine="709"/>
        <w:jc w:val="both"/>
        <w:rPr>
          <w:rFonts w:ascii="Times New Roman" w:hAnsi="Times New Roman" w:cs="Times New Roman"/>
          <w:sz w:val="24"/>
          <w:szCs w:val="24"/>
          <w:lang w:val="be-BY" w:eastAsia="ru-RU"/>
        </w:rPr>
      </w:pPr>
      <w:r w:rsidRPr="00E2537C">
        <w:rPr>
          <w:rFonts w:ascii="Times New Roman" w:hAnsi="Times New Roman" w:cs="Times New Roman"/>
          <w:sz w:val="24"/>
          <w:szCs w:val="24"/>
          <w:lang w:val="be-BY" w:eastAsia="ru-RU"/>
        </w:rPr>
        <w:t>Оформление статьи должно включать:</w:t>
      </w:r>
    </w:p>
    <w:p w:rsidR="00E2537C" w:rsidRPr="00E2537C" w:rsidRDefault="00E2537C" w:rsidP="00E2537C">
      <w:pPr>
        <w:widowControl w:val="0"/>
        <w:shd w:val="clear" w:color="auto" w:fill="FFFFFF"/>
        <w:tabs>
          <w:tab w:val="left" w:pos="993"/>
        </w:tabs>
        <w:spacing w:after="0" w:line="240" w:lineRule="auto"/>
        <w:ind w:firstLine="709"/>
        <w:jc w:val="both"/>
        <w:rPr>
          <w:rFonts w:ascii="Times New Roman" w:hAnsi="Times New Roman" w:cs="Times New Roman"/>
          <w:sz w:val="24"/>
          <w:szCs w:val="24"/>
          <w:lang w:val="be-BY" w:eastAsia="ru-RU"/>
        </w:rPr>
      </w:pPr>
      <w:r w:rsidRPr="00E2537C">
        <w:rPr>
          <w:rFonts w:ascii="Times New Roman" w:hAnsi="Times New Roman" w:cs="Times New Roman"/>
          <w:sz w:val="24"/>
          <w:szCs w:val="24"/>
          <w:lang w:val="be-BY" w:eastAsia="ru-RU"/>
        </w:rPr>
        <w:t>УДК (номер тематической рубрики). Выравнивание по левому полю без абзацного отступа, шрифт – полужирный курсив, кегль 12 пт;</w:t>
      </w:r>
    </w:p>
    <w:p w:rsidR="00E2537C" w:rsidRPr="00E2537C" w:rsidRDefault="00E2537C" w:rsidP="00E2537C">
      <w:pPr>
        <w:widowControl w:val="0"/>
        <w:shd w:val="clear" w:color="auto" w:fill="FFFFFF"/>
        <w:tabs>
          <w:tab w:val="left" w:pos="993"/>
        </w:tabs>
        <w:spacing w:after="0" w:line="240" w:lineRule="auto"/>
        <w:ind w:firstLine="709"/>
        <w:jc w:val="both"/>
        <w:rPr>
          <w:rFonts w:ascii="Times New Roman" w:hAnsi="Times New Roman" w:cs="Times New Roman"/>
          <w:sz w:val="24"/>
          <w:szCs w:val="24"/>
          <w:lang w:val="be-BY" w:eastAsia="ru-RU"/>
        </w:rPr>
      </w:pPr>
      <w:r w:rsidRPr="00E2537C">
        <w:rPr>
          <w:rFonts w:ascii="Times New Roman" w:hAnsi="Times New Roman" w:cs="Times New Roman"/>
          <w:sz w:val="24"/>
          <w:szCs w:val="24"/>
          <w:lang w:val="be-BY" w:eastAsia="ru-RU"/>
        </w:rPr>
        <w:t xml:space="preserve">Через один междустрочный интервал – авторство </w:t>
      </w:r>
      <w:r w:rsidR="00AE5CC7">
        <w:rPr>
          <w:rFonts w:ascii="Times New Roman" w:hAnsi="Times New Roman" w:cs="Times New Roman"/>
          <w:sz w:val="24"/>
          <w:szCs w:val="24"/>
          <w:lang w:val="be-BY" w:eastAsia="ru-RU"/>
        </w:rPr>
        <w:t xml:space="preserve">на русском языке </w:t>
      </w:r>
      <w:r w:rsidRPr="00E2537C">
        <w:rPr>
          <w:rFonts w:ascii="Times New Roman" w:hAnsi="Times New Roman" w:cs="Times New Roman"/>
          <w:sz w:val="24"/>
          <w:szCs w:val="24"/>
          <w:lang w:val="be-BY" w:eastAsia="ru-RU"/>
        </w:rPr>
        <w:t xml:space="preserve">(И.О. Фамилия, </w:t>
      </w:r>
      <w:r w:rsidR="00767D31">
        <w:rPr>
          <w:rFonts w:ascii="Times New Roman" w:hAnsi="Times New Roman" w:cs="Times New Roman"/>
          <w:sz w:val="24"/>
          <w:szCs w:val="24"/>
          <w:lang w:val="be-BY" w:eastAsia="ru-RU"/>
        </w:rPr>
        <w:t xml:space="preserve">ученая степень, ученое звание, </w:t>
      </w:r>
      <w:r w:rsidRPr="00E2537C">
        <w:rPr>
          <w:rFonts w:ascii="Times New Roman" w:hAnsi="Times New Roman" w:cs="Times New Roman"/>
          <w:sz w:val="24"/>
          <w:szCs w:val="24"/>
          <w:lang w:val="be-BY" w:eastAsia="ru-RU"/>
        </w:rPr>
        <w:t xml:space="preserve">место </w:t>
      </w:r>
      <w:r w:rsidR="00767D31">
        <w:rPr>
          <w:rFonts w:ascii="Times New Roman" w:hAnsi="Times New Roman" w:cs="Times New Roman"/>
          <w:sz w:val="24"/>
          <w:szCs w:val="24"/>
          <w:lang w:val="be-BY" w:eastAsia="ru-RU"/>
        </w:rPr>
        <w:t>работы</w:t>
      </w:r>
      <w:r w:rsidRPr="00E2537C">
        <w:rPr>
          <w:rFonts w:ascii="Times New Roman" w:hAnsi="Times New Roman" w:cs="Times New Roman"/>
          <w:sz w:val="24"/>
          <w:szCs w:val="24"/>
          <w:lang w:val="be-BY" w:eastAsia="ru-RU"/>
        </w:rPr>
        <w:t>, город, страна). Выравнивание по правому полю, шрифт – полужирный курсив, кегль 12 пт.</w:t>
      </w:r>
    </w:p>
    <w:p w:rsidR="00E2537C" w:rsidRPr="00E2537C" w:rsidRDefault="00E2537C" w:rsidP="00E2537C">
      <w:pPr>
        <w:widowControl w:val="0"/>
        <w:shd w:val="clear" w:color="auto" w:fill="FFFFFF"/>
        <w:tabs>
          <w:tab w:val="left" w:pos="993"/>
        </w:tabs>
        <w:spacing w:after="0" w:line="240" w:lineRule="auto"/>
        <w:ind w:firstLine="709"/>
        <w:jc w:val="both"/>
        <w:rPr>
          <w:rFonts w:ascii="Times New Roman" w:hAnsi="Times New Roman" w:cs="Times New Roman"/>
          <w:sz w:val="24"/>
          <w:szCs w:val="24"/>
          <w:lang w:val="be-BY" w:eastAsia="ru-RU"/>
        </w:rPr>
      </w:pPr>
      <w:r w:rsidRPr="00E2537C">
        <w:rPr>
          <w:rFonts w:ascii="Times New Roman" w:hAnsi="Times New Roman" w:cs="Times New Roman"/>
          <w:sz w:val="24"/>
          <w:szCs w:val="24"/>
          <w:lang w:val="be-BY" w:eastAsia="ru-RU"/>
        </w:rPr>
        <w:t>Через один междустрочный интервал – название статьи на русском языке. Выравнивание по центру страницы, шрифт – полужирный, кегль 12 пт, прописные буквы.</w:t>
      </w:r>
    </w:p>
    <w:p w:rsidR="00E2537C" w:rsidRPr="00E2537C" w:rsidRDefault="00E2537C" w:rsidP="00E2537C">
      <w:pPr>
        <w:widowControl w:val="0"/>
        <w:shd w:val="clear" w:color="auto" w:fill="FFFFFF"/>
        <w:tabs>
          <w:tab w:val="left" w:pos="993"/>
        </w:tabs>
        <w:spacing w:after="0" w:line="240" w:lineRule="auto"/>
        <w:ind w:firstLine="709"/>
        <w:jc w:val="both"/>
        <w:rPr>
          <w:rFonts w:ascii="Times New Roman" w:hAnsi="Times New Roman" w:cs="Times New Roman"/>
          <w:sz w:val="24"/>
          <w:szCs w:val="24"/>
          <w:lang w:val="be-BY" w:eastAsia="ru-RU"/>
        </w:rPr>
      </w:pPr>
      <w:r w:rsidRPr="00E2537C">
        <w:rPr>
          <w:rFonts w:ascii="Times New Roman" w:hAnsi="Times New Roman" w:cs="Times New Roman"/>
          <w:sz w:val="24"/>
          <w:szCs w:val="24"/>
          <w:lang w:val="be-BY" w:eastAsia="ru-RU"/>
        </w:rPr>
        <w:t>Через один междустрочный интервал – аннотация и ключевые слова на русском языке. Выравнивание по левому полю с абзацным отс</w:t>
      </w:r>
      <w:r w:rsidR="00767D31">
        <w:rPr>
          <w:rFonts w:ascii="Times New Roman" w:hAnsi="Times New Roman" w:cs="Times New Roman"/>
          <w:sz w:val="24"/>
          <w:szCs w:val="24"/>
          <w:lang w:val="be-BY" w:eastAsia="ru-RU"/>
        </w:rPr>
        <w:t xml:space="preserve">тупом, шрифт – курсив, кегль 12 </w:t>
      </w:r>
      <w:r w:rsidRPr="00E2537C">
        <w:rPr>
          <w:rFonts w:ascii="Times New Roman" w:hAnsi="Times New Roman" w:cs="Times New Roman"/>
          <w:sz w:val="24"/>
          <w:szCs w:val="24"/>
          <w:lang w:val="be-BY" w:eastAsia="ru-RU"/>
        </w:rPr>
        <w:t>пт, слова «Аннотация», «Ключевые слова» полужирным шрифтом.</w:t>
      </w:r>
    </w:p>
    <w:p w:rsidR="00E2537C" w:rsidRPr="00E2537C" w:rsidRDefault="00E2537C" w:rsidP="00E2537C">
      <w:pPr>
        <w:widowControl w:val="0"/>
        <w:shd w:val="clear" w:color="auto" w:fill="FFFFFF"/>
        <w:tabs>
          <w:tab w:val="left" w:pos="993"/>
        </w:tabs>
        <w:spacing w:after="0" w:line="240" w:lineRule="auto"/>
        <w:ind w:firstLine="709"/>
        <w:jc w:val="both"/>
        <w:rPr>
          <w:rFonts w:ascii="Times New Roman" w:hAnsi="Times New Roman" w:cs="Times New Roman"/>
          <w:sz w:val="24"/>
          <w:szCs w:val="24"/>
          <w:lang w:val="be-BY" w:eastAsia="ru-RU"/>
        </w:rPr>
      </w:pPr>
      <w:r w:rsidRPr="00E2537C">
        <w:rPr>
          <w:rFonts w:ascii="Times New Roman" w:hAnsi="Times New Roman" w:cs="Times New Roman"/>
          <w:sz w:val="24"/>
          <w:szCs w:val="24"/>
          <w:lang w:val="be-BY" w:eastAsia="ru-RU"/>
        </w:rPr>
        <w:t>Через один междустрочный интервал – авторство, название статьи, аннотация и ключевые слова на английском языке.</w:t>
      </w:r>
    </w:p>
    <w:p w:rsidR="00E2537C" w:rsidRPr="00B636EF" w:rsidRDefault="00E2537C" w:rsidP="00E2537C">
      <w:pPr>
        <w:widowControl w:val="0"/>
        <w:shd w:val="clear" w:color="auto" w:fill="FFFFFF"/>
        <w:tabs>
          <w:tab w:val="left" w:pos="993"/>
        </w:tabs>
        <w:spacing w:after="0" w:line="240" w:lineRule="auto"/>
        <w:ind w:firstLine="709"/>
        <w:jc w:val="both"/>
        <w:rPr>
          <w:rFonts w:ascii="Times New Roman" w:hAnsi="Times New Roman" w:cs="Times New Roman"/>
          <w:sz w:val="24"/>
          <w:szCs w:val="24"/>
          <w:lang w:val="be-BY" w:eastAsia="ru-RU"/>
        </w:rPr>
      </w:pPr>
      <w:r w:rsidRPr="00E2537C">
        <w:rPr>
          <w:rFonts w:ascii="Times New Roman" w:hAnsi="Times New Roman" w:cs="Times New Roman"/>
          <w:sz w:val="24"/>
          <w:szCs w:val="24"/>
        </w:rPr>
        <w:t xml:space="preserve">Список литературы располагается </w:t>
      </w:r>
      <w:r w:rsidRPr="00E2537C">
        <w:rPr>
          <w:rFonts w:ascii="Times New Roman" w:hAnsi="Times New Roman" w:cs="Times New Roman"/>
          <w:sz w:val="24"/>
          <w:szCs w:val="24"/>
          <w:lang w:val="be-BY" w:eastAsia="ru-RU"/>
        </w:rPr>
        <w:t xml:space="preserve">через один междустрочный интервал </w:t>
      </w:r>
      <w:r w:rsidRPr="00E2537C">
        <w:rPr>
          <w:rFonts w:ascii="Times New Roman" w:hAnsi="Times New Roman" w:cs="Times New Roman"/>
          <w:sz w:val="24"/>
          <w:szCs w:val="24"/>
        </w:rPr>
        <w:t xml:space="preserve">после </w:t>
      </w:r>
      <w:r w:rsidRPr="00B636EF">
        <w:rPr>
          <w:rFonts w:ascii="Times New Roman" w:hAnsi="Times New Roman" w:cs="Times New Roman"/>
          <w:sz w:val="24"/>
          <w:szCs w:val="24"/>
          <w:lang w:val="be-BY" w:eastAsia="ru-RU"/>
        </w:rPr>
        <w:t xml:space="preserve">основного текста статьи. </w:t>
      </w:r>
      <w:r w:rsidR="00767D31" w:rsidRPr="00E2537C">
        <w:rPr>
          <w:rFonts w:ascii="Times New Roman" w:hAnsi="Times New Roman" w:cs="Times New Roman"/>
          <w:sz w:val="24"/>
          <w:szCs w:val="24"/>
          <w:lang w:val="be-BY" w:eastAsia="ru-RU"/>
        </w:rPr>
        <w:t>Выравнивание по левому полю с абзацным отс</w:t>
      </w:r>
      <w:r w:rsidR="00767D31">
        <w:rPr>
          <w:rFonts w:ascii="Times New Roman" w:hAnsi="Times New Roman" w:cs="Times New Roman"/>
          <w:sz w:val="24"/>
          <w:szCs w:val="24"/>
          <w:lang w:val="be-BY" w:eastAsia="ru-RU"/>
        </w:rPr>
        <w:t>тупом,</w:t>
      </w:r>
      <w:r w:rsidR="00767D31" w:rsidRPr="00B636EF">
        <w:rPr>
          <w:rFonts w:ascii="Times New Roman" w:hAnsi="Times New Roman" w:cs="Times New Roman"/>
          <w:sz w:val="24"/>
          <w:szCs w:val="24"/>
          <w:lang w:val="be-BY" w:eastAsia="ru-RU"/>
        </w:rPr>
        <w:t xml:space="preserve"> </w:t>
      </w:r>
      <w:r w:rsidR="00767D31">
        <w:rPr>
          <w:rFonts w:ascii="Times New Roman" w:hAnsi="Times New Roman" w:cs="Times New Roman"/>
          <w:sz w:val="24"/>
          <w:szCs w:val="24"/>
          <w:lang w:val="be-BY" w:eastAsia="ru-RU"/>
        </w:rPr>
        <w:t>ш</w:t>
      </w:r>
      <w:r w:rsidRPr="00B636EF">
        <w:rPr>
          <w:rFonts w:ascii="Times New Roman" w:hAnsi="Times New Roman" w:cs="Times New Roman"/>
          <w:sz w:val="24"/>
          <w:szCs w:val="24"/>
          <w:lang w:val="be-BY" w:eastAsia="ru-RU"/>
        </w:rPr>
        <w:t xml:space="preserve">рифт – </w:t>
      </w:r>
      <w:r w:rsidRPr="00E2537C">
        <w:rPr>
          <w:rFonts w:ascii="Times New Roman" w:hAnsi="Times New Roman" w:cs="Times New Roman"/>
          <w:sz w:val="24"/>
          <w:szCs w:val="24"/>
          <w:lang w:val="be-BY" w:eastAsia="ru-RU"/>
        </w:rPr>
        <w:t xml:space="preserve">курсив, кегль 12 пт. Список формируется в порядке упоминания источника в тексте статьи. </w:t>
      </w:r>
      <w:r w:rsidRPr="00B636EF">
        <w:rPr>
          <w:rFonts w:ascii="Times New Roman" w:hAnsi="Times New Roman" w:cs="Times New Roman"/>
          <w:sz w:val="24"/>
          <w:szCs w:val="24"/>
          <w:lang w:val="be-BY" w:eastAsia="ru-RU"/>
        </w:rPr>
        <w:t>С</w:t>
      </w:r>
      <w:r w:rsidRPr="00E2537C">
        <w:rPr>
          <w:rFonts w:ascii="Times New Roman" w:hAnsi="Times New Roman" w:cs="Times New Roman"/>
          <w:sz w:val="24"/>
          <w:szCs w:val="24"/>
          <w:lang w:val="be-BY" w:eastAsia="ru-RU"/>
        </w:rPr>
        <w:t>писок нумеруется вручную (не автоматически) и о</w:t>
      </w:r>
      <w:r w:rsidRPr="00B636EF">
        <w:rPr>
          <w:rFonts w:ascii="Times New Roman" w:hAnsi="Times New Roman" w:cs="Times New Roman"/>
          <w:sz w:val="24"/>
          <w:szCs w:val="24"/>
          <w:lang w:val="be-BY" w:eastAsia="ru-RU"/>
        </w:rPr>
        <w:t xml:space="preserve">формляется в соответствии </w:t>
      </w:r>
      <w:r w:rsidR="00B636EF" w:rsidRPr="00B636EF">
        <w:rPr>
          <w:rFonts w:ascii="Times New Roman" w:hAnsi="Times New Roman" w:cs="Times New Roman"/>
          <w:sz w:val="24"/>
          <w:szCs w:val="24"/>
          <w:lang w:val="be-BY" w:eastAsia="ru-RU"/>
        </w:rPr>
        <w:t>с существующими стандартами библиографического описания.</w:t>
      </w:r>
    </w:p>
    <w:p w:rsidR="00047FB9" w:rsidRPr="00082E4F" w:rsidRDefault="00047FB9" w:rsidP="00122CBC">
      <w:pPr>
        <w:widowControl w:val="0"/>
        <w:spacing w:after="0" w:line="240" w:lineRule="auto"/>
        <w:ind w:firstLine="709"/>
        <w:jc w:val="both"/>
        <w:rPr>
          <w:rFonts w:ascii="Times New Roman" w:eastAsia="Times New Roman" w:hAnsi="Times New Roman" w:cs="Times New Roman"/>
          <w:sz w:val="24"/>
          <w:szCs w:val="24"/>
          <w:lang w:val="be-BY" w:eastAsia="ru-RU"/>
        </w:rPr>
      </w:pPr>
      <w:r w:rsidRPr="00082E4F">
        <w:rPr>
          <w:rFonts w:ascii="Times New Roman" w:eastAsia="Times New Roman" w:hAnsi="Times New Roman" w:cs="Times New Roman"/>
          <w:sz w:val="24"/>
          <w:szCs w:val="24"/>
          <w:lang w:eastAsia="ru-RU"/>
        </w:rPr>
        <w:t>Рабочие языки круглого стола – белорусский и русский.</w:t>
      </w:r>
    </w:p>
    <w:p w:rsidR="00047FB9" w:rsidRPr="00082E4F" w:rsidRDefault="00047FB9" w:rsidP="00122CBC">
      <w:pPr>
        <w:widowControl w:val="0"/>
        <w:spacing w:after="0" w:line="240" w:lineRule="auto"/>
        <w:ind w:firstLine="709"/>
        <w:jc w:val="both"/>
        <w:rPr>
          <w:rFonts w:ascii="Times New Roman" w:eastAsia="Times New Roman" w:hAnsi="Times New Roman" w:cs="Times New Roman"/>
          <w:iCs/>
          <w:sz w:val="24"/>
          <w:szCs w:val="24"/>
          <w:lang w:eastAsia="ru-RU"/>
        </w:rPr>
      </w:pPr>
      <w:r w:rsidRPr="00082E4F">
        <w:rPr>
          <w:rFonts w:ascii="Times New Roman" w:eastAsia="Times New Roman" w:hAnsi="Times New Roman" w:cs="Times New Roman"/>
          <w:i/>
          <w:iCs/>
          <w:sz w:val="24"/>
          <w:szCs w:val="24"/>
          <w:lang w:eastAsia="ru-RU"/>
        </w:rPr>
        <w:t xml:space="preserve">Оргкомитет оставляет за собой право отбора представленных материалов. </w:t>
      </w:r>
      <w:r w:rsidRPr="00082E4F">
        <w:rPr>
          <w:rFonts w:ascii="Times New Roman" w:eastAsia="Times New Roman" w:hAnsi="Times New Roman" w:cs="Times New Roman"/>
          <w:sz w:val="24"/>
          <w:szCs w:val="24"/>
          <w:lang w:eastAsia="ru-RU"/>
        </w:rPr>
        <w:t xml:space="preserve">Материалы, не отвечающие вышеуказанным требованиям, научному уровню и направлениям </w:t>
      </w:r>
      <w:r w:rsidR="009B4CE6" w:rsidRPr="00082E4F">
        <w:rPr>
          <w:rFonts w:ascii="Times New Roman" w:eastAsia="Times New Roman" w:hAnsi="Times New Roman" w:cs="Times New Roman"/>
          <w:sz w:val="24"/>
          <w:szCs w:val="24"/>
          <w:lang w:eastAsia="ru-RU"/>
        </w:rPr>
        <w:t>работы</w:t>
      </w:r>
      <w:r w:rsidR="00603C6E" w:rsidRPr="00082E4F">
        <w:rPr>
          <w:rFonts w:ascii="Times New Roman" w:eastAsia="Times New Roman" w:hAnsi="Times New Roman" w:cs="Times New Roman"/>
          <w:sz w:val="24"/>
          <w:szCs w:val="24"/>
          <w:lang w:eastAsia="ru-RU"/>
        </w:rPr>
        <w:t xml:space="preserve"> </w:t>
      </w:r>
      <w:r w:rsidR="00482DFB">
        <w:rPr>
          <w:rFonts w:ascii="Times New Roman" w:eastAsia="Times New Roman" w:hAnsi="Times New Roman" w:cs="Times New Roman"/>
          <w:bCs/>
          <w:sz w:val="26"/>
          <w:szCs w:val="26"/>
          <w:lang w:eastAsia="ru-RU"/>
        </w:rPr>
        <w:t>Шестых</w:t>
      </w:r>
      <w:r w:rsidR="00936A3A" w:rsidRPr="00082E4F">
        <w:rPr>
          <w:rFonts w:ascii="Times New Roman" w:eastAsia="Times New Roman" w:hAnsi="Times New Roman" w:cs="Times New Roman"/>
          <w:sz w:val="24"/>
          <w:szCs w:val="24"/>
          <w:lang w:eastAsia="ru-RU"/>
        </w:rPr>
        <w:t xml:space="preserve"> </w:t>
      </w:r>
      <w:proofErr w:type="spellStart"/>
      <w:r w:rsidR="009B4CE6" w:rsidRPr="00082E4F">
        <w:rPr>
          <w:rFonts w:ascii="Times New Roman" w:eastAsia="Times New Roman" w:hAnsi="Times New Roman" w:cs="Times New Roman"/>
          <w:sz w:val="24"/>
          <w:szCs w:val="24"/>
          <w:lang w:eastAsia="ru-RU"/>
        </w:rPr>
        <w:t>цивилистических</w:t>
      </w:r>
      <w:proofErr w:type="spellEnd"/>
      <w:r w:rsidR="009B4CE6" w:rsidRPr="00082E4F">
        <w:rPr>
          <w:rFonts w:ascii="Times New Roman" w:eastAsia="Times New Roman" w:hAnsi="Times New Roman" w:cs="Times New Roman"/>
          <w:sz w:val="24"/>
          <w:szCs w:val="24"/>
          <w:lang w:eastAsia="ru-RU"/>
        </w:rPr>
        <w:t xml:space="preserve"> чтений</w:t>
      </w:r>
      <w:r w:rsidRPr="00082E4F">
        <w:rPr>
          <w:rFonts w:ascii="Times New Roman" w:eastAsia="Times New Roman" w:hAnsi="Times New Roman" w:cs="Times New Roman"/>
          <w:sz w:val="24"/>
          <w:szCs w:val="24"/>
          <w:lang w:eastAsia="ru-RU"/>
        </w:rPr>
        <w:t xml:space="preserve">, а также предоставленные позднее установленного срока, не рассматриваются. </w:t>
      </w:r>
      <w:r w:rsidRPr="00082E4F">
        <w:rPr>
          <w:rFonts w:ascii="Times New Roman" w:eastAsia="Times New Roman" w:hAnsi="Times New Roman" w:cs="Times New Roman"/>
          <w:iCs/>
          <w:sz w:val="24"/>
          <w:szCs w:val="24"/>
          <w:lang w:eastAsia="ru-RU"/>
        </w:rPr>
        <w:t>Материалы, содержащие признаки плагиата (</w:t>
      </w:r>
      <w:r w:rsidR="0079530E">
        <w:rPr>
          <w:rFonts w:ascii="Times New Roman" w:eastAsia="Times New Roman" w:hAnsi="Times New Roman" w:cs="Times New Roman"/>
          <w:iCs/>
          <w:sz w:val="24"/>
          <w:szCs w:val="24"/>
          <w:lang w:eastAsia="ru-RU"/>
        </w:rPr>
        <w:t>оригинальность</w:t>
      </w:r>
      <w:r w:rsidRPr="00082E4F">
        <w:rPr>
          <w:rFonts w:ascii="Times New Roman" w:eastAsia="Times New Roman" w:hAnsi="Times New Roman" w:cs="Times New Roman"/>
          <w:iCs/>
          <w:sz w:val="24"/>
          <w:szCs w:val="24"/>
          <w:lang w:eastAsia="ru-RU"/>
        </w:rPr>
        <w:t xml:space="preserve"> менее 75%) также отклоняются.</w:t>
      </w:r>
      <w:r w:rsidR="00726EFF" w:rsidRPr="00082E4F">
        <w:rPr>
          <w:rFonts w:ascii="Times New Roman" w:eastAsia="Times New Roman" w:hAnsi="Times New Roman" w:cs="Times New Roman"/>
          <w:iCs/>
          <w:sz w:val="24"/>
          <w:szCs w:val="24"/>
          <w:lang w:eastAsia="ru-RU"/>
        </w:rPr>
        <w:t xml:space="preserve"> Материалы публикуются в авторской редакции.</w:t>
      </w:r>
    </w:p>
    <w:p w:rsidR="00047FB9" w:rsidRPr="00082E4F" w:rsidRDefault="00047FB9" w:rsidP="00122CBC">
      <w:pPr>
        <w:widowControl w:val="0"/>
        <w:spacing w:after="0" w:line="240" w:lineRule="auto"/>
        <w:ind w:firstLine="709"/>
        <w:jc w:val="both"/>
        <w:rPr>
          <w:rFonts w:ascii="Times New Roman" w:eastAsia="Times New Roman" w:hAnsi="Times New Roman" w:cs="Times New Roman"/>
          <w:iCs/>
          <w:sz w:val="24"/>
          <w:szCs w:val="24"/>
          <w:lang w:eastAsia="ru-RU"/>
        </w:rPr>
      </w:pPr>
      <w:r w:rsidRPr="00082E4F">
        <w:rPr>
          <w:rFonts w:ascii="Times New Roman" w:eastAsia="Times New Roman" w:hAnsi="Times New Roman" w:cs="Times New Roman"/>
          <w:iCs/>
          <w:sz w:val="24"/>
          <w:szCs w:val="24"/>
          <w:lang w:eastAsia="ru-RU"/>
        </w:rPr>
        <w:t xml:space="preserve">Проект Программы </w:t>
      </w:r>
      <w:r w:rsidR="009B4CE6" w:rsidRPr="00082E4F">
        <w:rPr>
          <w:rFonts w:ascii="Times New Roman" w:eastAsia="Times New Roman" w:hAnsi="Times New Roman" w:cs="Times New Roman"/>
          <w:iCs/>
          <w:sz w:val="24"/>
          <w:szCs w:val="24"/>
          <w:lang w:eastAsia="ru-RU"/>
        </w:rPr>
        <w:t xml:space="preserve">работы </w:t>
      </w:r>
      <w:r w:rsidR="00482DFB">
        <w:rPr>
          <w:rFonts w:ascii="Times New Roman" w:eastAsia="Times New Roman" w:hAnsi="Times New Roman" w:cs="Times New Roman"/>
          <w:bCs/>
          <w:sz w:val="26"/>
          <w:szCs w:val="26"/>
          <w:lang w:eastAsia="ru-RU"/>
        </w:rPr>
        <w:t>Шестых</w:t>
      </w:r>
      <w:r w:rsidR="00936A3A" w:rsidRPr="00082E4F">
        <w:rPr>
          <w:rFonts w:ascii="Times New Roman" w:eastAsia="Times New Roman" w:hAnsi="Times New Roman" w:cs="Times New Roman"/>
          <w:iCs/>
          <w:sz w:val="24"/>
          <w:szCs w:val="24"/>
          <w:lang w:eastAsia="ru-RU"/>
        </w:rPr>
        <w:t xml:space="preserve"> </w:t>
      </w:r>
      <w:proofErr w:type="spellStart"/>
      <w:r w:rsidR="009B4CE6" w:rsidRPr="00082E4F">
        <w:rPr>
          <w:rFonts w:ascii="Times New Roman" w:eastAsia="Times New Roman" w:hAnsi="Times New Roman" w:cs="Times New Roman"/>
          <w:iCs/>
          <w:sz w:val="24"/>
          <w:szCs w:val="24"/>
          <w:lang w:eastAsia="ru-RU"/>
        </w:rPr>
        <w:t>цивилистических</w:t>
      </w:r>
      <w:proofErr w:type="spellEnd"/>
      <w:r w:rsidR="009B4CE6" w:rsidRPr="00082E4F">
        <w:rPr>
          <w:rFonts w:ascii="Times New Roman" w:eastAsia="Times New Roman" w:hAnsi="Times New Roman" w:cs="Times New Roman"/>
          <w:iCs/>
          <w:sz w:val="24"/>
          <w:szCs w:val="24"/>
          <w:lang w:eastAsia="ru-RU"/>
        </w:rPr>
        <w:t xml:space="preserve"> чтений</w:t>
      </w:r>
      <w:r w:rsidRPr="00082E4F">
        <w:rPr>
          <w:rFonts w:ascii="Times New Roman" w:eastAsia="Times New Roman" w:hAnsi="Times New Roman" w:cs="Times New Roman"/>
          <w:iCs/>
          <w:sz w:val="24"/>
          <w:szCs w:val="24"/>
          <w:lang w:eastAsia="ru-RU"/>
        </w:rPr>
        <w:t xml:space="preserve"> будет размещен на сайте </w:t>
      </w:r>
      <w:r w:rsidR="00997994">
        <w:rPr>
          <w:rFonts w:ascii="Times New Roman" w:eastAsia="Times New Roman" w:hAnsi="Times New Roman" w:cs="Times New Roman"/>
          <w:iCs/>
          <w:sz w:val="24"/>
          <w:szCs w:val="24"/>
          <w:lang w:eastAsia="ru-RU"/>
        </w:rPr>
        <w:t>Академии управления</w:t>
      </w:r>
      <w:r w:rsidR="009B4CE6" w:rsidRPr="00082E4F">
        <w:rPr>
          <w:rFonts w:ascii="Times New Roman" w:eastAsia="Times New Roman" w:hAnsi="Times New Roman" w:cs="Times New Roman"/>
          <w:iCs/>
          <w:sz w:val="24"/>
          <w:szCs w:val="24"/>
          <w:lang w:eastAsia="ru-RU"/>
        </w:rPr>
        <w:t xml:space="preserve"> в разделе «</w:t>
      </w:r>
      <w:r w:rsidR="009F0577" w:rsidRPr="00082E4F">
        <w:rPr>
          <w:rFonts w:ascii="Times New Roman" w:eastAsia="Times New Roman" w:hAnsi="Times New Roman" w:cs="Times New Roman"/>
          <w:iCs/>
          <w:sz w:val="24"/>
          <w:szCs w:val="24"/>
          <w:lang w:eastAsia="ru-RU"/>
        </w:rPr>
        <w:t>Анонсы</w:t>
      </w:r>
      <w:r w:rsidR="009B4CE6" w:rsidRPr="00082E4F">
        <w:rPr>
          <w:rFonts w:ascii="Times New Roman" w:eastAsia="Times New Roman" w:hAnsi="Times New Roman" w:cs="Times New Roman"/>
          <w:iCs/>
          <w:sz w:val="24"/>
          <w:szCs w:val="24"/>
          <w:lang w:eastAsia="ru-RU"/>
        </w:rPr>
        <w:t xml:space="preserve">» </w:t>
      </w:r>
      <w:r w:rsidR="009168E6" w:rsidRPr="00082E4F">
        <w:rPr>
          <w:rFonts w:ascii="Times New Roman" w:eastAsia="Times New Roman" w:hAnsi="Times New Roman" w:cs="Times New Roman"/>
          <w:iCs/>
          <w:sz w:val="24"/>
          <w:szCs w:val="24"/>
          <w:lang w:eastAsia="ru-RU"/>
        </w:rPr>
        <w:t xml:space="preserve">и </w:t>
      </w:r>
      <w:r w:rsidR="00D85067" w:rsidRPr="00082E4F">
        <w:rPr>
          <w:rFonts w:ascii="Times New Roman" w:eastAsia="Times New Roman" w:hAnsi="Times New Roman" w:cs="Times New Roman"/>
          <w:iCs/>
          <w:sz w:val="24"/>
          <w:szCs w:val="24"/>
          <w:lang w:eastAsia="ru-RU"/>
        </w:rPr>
        <w:t xml:space="preserve">юридического факультета Белорусского государственного </w:t>
      </w:r>
      <w:r w:rsidRPr="00082E4F">
        <w:rPr>
          <w:rFonts w:ascii="Times New Roman" w:eastAsia="Times New Roman" w:hAnsi="Times New Roman" w:cs="Times New Roman"/>
          <w:iCs/>
          <w:sz w:val="24"/>
          <w:szCs w:val="24"/>
          <w:lang w:eastAsia="ru-RU"/>
        </w:rPr>
        <w:t>университета в разделе «Новости» не позднее 5 дней до начала мероприятия.</w:t>
      </w:r>
    </w:p>
    <w:p w:rsidR="00111DD7" w:rsidRPr="00804857" w:rsidRDefault="00111DD7" w:rsidP="00122CBC">
      <w:pPr>
        <w:widowControl w:val="0"/>
        <w:shd w:val="clear" w:color="auto" w:fill="FFFFFF"/>
        <w:spacing w:after="0" w:line="240" w:lineRule="auto"/>
        <w:jc w:val="both"/>
        <w:rPr>
          <w:rFonts w:ascii="Times New Roman" w:eastAsia="Times New Roman" w:hAnsi="Times New Roman" w:cs="Times New Roman"/>
          <w:lang w:eastAsia="ru-RU"/>
        </w:rPr>
      </w:pPr>
    </w:p>
    <w:p w:rsidR="00047FB9" w:rsidRPr="00082E4F" w:rsidRDefault="00047FB9" w:rsidP="00122CBC">
      <w:pPr>
        <w:widowControl w:val="0"/>
        <w:shd w:val="clear" w:color="auto" w:fill="FFFFFF"/>
        <w:spacing w:after="0" w:line="240" w:lineRule="auto"/>
        <w:ind w:firstLine="709"/>
        <w:rPr>
          <w:rFonts w:ascii="Times New Roman" w:eastAsia="Times New Roman" w:hAnsi="Times New Roman" w:cs="Times New Roman"/>
          <w:b/>
          <w:sz w:val="24"/>
          <w:szCs w:val="24"/>
          <w:lang w:val="be-BY" w:eastAsia="ru-RU"/>
        </w:rPr>
      </w:pPr>
      <w:r w:rsidRPr="00082E4F">
        <w:rPr>
          <w:rFonts w:ascii="Times New Roman" w:eastAsia="Times New Roman" w:hAnsi="Times New Roman" w:cs="Times New Roman"/>
          <w:b/>
          <w:sz w:val="24"/>
          <w:szCs w:val="24"/>
          <w:lang w:val="be-BY" w:eastAsia="ru-RU"/>
        </w:rPr>
        <w:t>Адрес оргкомитета:</w:t>
      </w:r>
    </w:p>
    <w:p w:rsidR="007E7E96" w:rsidRDefault="00047FB9" w:rsidP="007E7E96">
      <w:pPr>
        <w:widowControl w:val="0"/>
        <w:spacing w:after="0" w:line="240" w:lineRule="auto"/>
        <w:ind w:firstLine="709"/>
        <w:jc w:val="both"/>
        <w:rPr>
          <w:rFonts w:ascii="Times New Roman" w:eastAsia="Times New Roman" w:hAnsi="Times New Roman" w:cs="Times New Roman"/>
          <w:sz w:val="24"/>
          <w:szCs w:val="24"/>
          <w:lang w:val="be-BY" w:eastAsia="ru-RU"/>
        </w:rPr>
      </w:pPr>
      <w:r w:rsidRPr="00082E4F">
        <w:rPr>
          <w:rFonts w:ascii="Times New Roman" w:eastAsia="Times New Roman" w:hAnsi="Times New Roman" w:cs="Times New Roman"/>
          <w:sz w:val="24"/>
          <w:szCs w:val="24"/>
          <w:lang w:val="be-BY" w:eastAsia="ru-RU"/>
        </w:rPr>
        <w:t>22000</w:t>
      </w:r>
      <w:r w:rsidR="00D93508" w:rsidRPr="00082E4F">
        <w:rPr>
          <w:rFonts w:ascii="Times New Roman" w:eastAsia="Times New Roman" w:hAnsi="Times New Roman" w:cs="Times New Roman"/>
          <w:sz w:val="24"/>
          <w:szCs w:val="24"/>
          <w:lang w:val="be-BY" w:eastAsia="ru-RU"/>
        </w:rPr>
        <w:t>7</w:t>
      </w:r>
      <w:r w:rsidR="00F00D1B">
        <w:rPr>
          <w:rFonts w:ascii="Times New Roman" w:eastAsia="Times New Roman" w:hAnsi="Times New Roman" w:cs="Times New Roman"/>
          <w:sz w:val="24"/>
          <w:szCs w:val="24"/>
          <w:lang w:val="be-BY" w:eastAsia="ru-RU"/>
        </w:rPr>
        <w:t>,</w:t>
      </w:r>
      <w:r w:rsidRPr="00082E4F">
        <w:rPr>
          <w:rFonts w:ascii="Times New Roman" w:eastAsia="Times New Roman" w:hAnsi="Times New Roman" w:cs="Times New Roman"/>
          <w:sz w:val="24"/>
          <w:szCs w:val="24"/>
          <w:lang w:val="be-BY" w:eastAsia="ru-RU"/>
        </w:rPr>
        <w:t xml:space="preserve"> г. Минск, ул. </w:t>
      </w:r>
      <w:r w:rsidR="009168E6" w:rsidRPr="00082E4F">
        <w:rPr>
          <w:rFonts w:ascii="Times New Roman" w:eastAsia="Times New Roman" w:hAnsi="Times New Roman" w:cs="Times New Roman"/>
          <w:sz w:val="24"/>
          <w:szCs w:val="24"/>
          <w:lang w:val="be-BY" w:eastAsia="ru-RU"/>
        </w:rPr>
        <w:t>Московская</w:t>
      </w:r>
      <w:r w:rsidRPr="00082E4F">
        <w:rPr>
          <w:rFonts w:ascii="Times New Roman" w:eastAsia="Times New Roman" w:hAnsi="Times New Roman" w:cs="Times New Roman"/>
          <w:sz w:val="24"/>
          <w:szCs w:val="24"/>
          <w:lang w:val="be-BY" w:eastAsia="ru-RU"/>
        </w:rPr>
        <w:t xml:space="preserve">, </w:t>
      </w:r>
      <w:r w:rsidR="009168E6" w:rsidRPr="00082E4F">
        <w:rPr>
          <w:rFonts w:ascii="Times New Roman" w:eastAsia="Times New Roman" w:hAnsi="Times New Roman" w:cs="Times New Roman"/>
          <w:sz w:val="24"/>
          <w:szCs w:val="24"/>
          <w:lang w:val="be-BY" w:eastAsia="ru-RU"/>
        </w:rPr>
        <w:t>17</w:t>
      </w:r>
      <w:r w:rsidRPr="00082E4F">
        <w:rPr>
          <w:rFonts w:ascii="Times New Roman" w:eastAsia="Times New Roman" w:hAnsi="Times New Roman" w:cs="Times New Roman"/>
          <w:sz w:val="24"/>
          <w:szCs w:val="24"/>
          <w:lang w:val="be-BY" w:eastAsia="ru-RU"/>
        </w:rPr>
        <w:t xml:space="preserve">, каб. </w:t>
      </w:r>
      <w:r w:rsidR="009168E6" w:rsidRPr="00082E4F">
        <w:rPr>
          <w:rFonts w:ascii="Times New Roman" w:eastAsia="Times New Roman" w:hAnsi="Times New Roman" w:cs="Times New Roman"/>
          <w:sz w:val="24"/>
          <w:szCs w:val="24"/>
          <w:lang w:val="be-BY" w:eastAsia="ru-RU"/>
        </w:rPr>
        <w:t>1002</w:t>
      </w:r>
      <w:r w:rsidRPr="00082E4F">
        <w:rPr>
          <w:rFonts w:ascii="Times New Roman" w:eastAsia="Times New Roman" w:hAnsi="Times New Roman" w:cs="Times New Roman"/>
          <w:sz w:val="24"/>
          <w:szCs w:val="24"/>
          <w:lang w:val="be-BY" w:eastAsia="ru-RU"/>
        </w:rPr>
        <w:t xml:space="preserve">, </w:t>
      </w:r>
      <w:r w:rsidR="009168E6" w:rsidRPr="00082E4F">
        <w:rPr>
          <w:rFonts w:ascii="Times New Roman" w:eastAsia="Times New Roman" w:hAnsi="Times New Roman" w:cs="Times New Roman"/>
          <w:sz w:val="24"/>
          <w:szCs w:val="24"/>
          <w:lang w:val="be-BY" w:eastAsia="ru-RU"/>
        </w:rPr>
        <w:t xml:space="preserve">кафедра </w:t>
      </w:r>
      <w:r w:rsidR="00D16A26">
        <w:rPr>
          <w:rFonts w:ascii="Times New Roman" w:eastAsia="Times New Roman" w:hAnsi="Times New Roman" w:cs="Times New Roman"/>
          <w:sz w:val="24"/>
          <w:szCs w:val="24"/>
          <w:lang w:val="be-BY" w:eastAsia="ru-RU"/>
        </w:rPr>
        <w:t>гражданского и хозяйственного права</w:t>
      </w:r>
      <w:r w:rsidR="009168E6" w:rsidRPr="00082E4F">
        <w:rPr>
          <w:rFonts w:ascii="Times New Roman" w:eastAsia="Times New Roman" w:hAnsi="Times New Roman" w:cs="Times New Roman"/>
          <w:sz w:val="24"/>
          <w:szCs w:val="24"/>
          <w:lang w:val="be-BY" w:eastAsia="ru-RU"/>
        </w:rPr>
        <w:t xml:space="preserve"> Института управленческих кадров Академии управления при Президенте Республики Беларусь</w:t>
      </w:r>
      <w:r w:rsidRPr="00082E4F">
        <w:rPr>
          <w:rFonts w:ascii="Times New Roman" w:eastAsia="Times New Roman" w:hAnsi="Times New Roman" w:cs="Times New Roman"/>
          <w:sz w:val="24"/>
          <w:szCs w:val="24"/>
          <w:lang w:val="be-BY" w:eastAsia="ru-RU"/>
        </w:rPr>
        <w:t xml:space="preserve">, тел. </w:t>
      </w:r>
      <w:r w:rsidR="00AE7611" w:rsidRPr="00082E4F">
        <w:rPr>
          <w:rFonts w:ascii="Times New Roman" w:eastAsia="Times New Roman" w:hAnsi="Times New Roman" w:cs="Times New Roman"/>
          <w:sz w:val="24"/>
          <w:szCs w:val="24"/>
          <w:lang w:val="be-BY" w:eastAsia="ru-RU"/>
        </w:rPr>
        <w:t>+375(</w:t>
      </w:r>
      <w:r w:rsidR="00250B61" w:rsidRPr="00082E4F">
        <w:rPr>
          <w:rFonts w:ascii="Times New Roman" w:eastAsia="Times New Roman" w:hAnsi="Times New Roman" w:cs="Times New Roman"/>
          <w:sz w:val="24"/>
          <w:szCs w:val="24"/>
          <w:lang w:val="be-BY" w:eastAsia="ru-RU"/>
        </w:rPr>
        <w:t>17</w:t>
      </w:r>
      <w:r w:rsidR="00AE7611" w:rsidRPr="00082E4F">
        <w:rPr>
          <w:rFonts w:ascii="Times New Roman" w:eastAsia="Times New Roman" w:hAnsi="Times New Roman" w:cs="Times New Roman"/>
          <w:sz w:val="24"/>
          <w:szCs w:val="24"/>
          <w:lang w:val="be-BY" w:eastAsia="ru-RU"/>
        </w:rPr>
        <w:t xml:space="preserve">) </w:t>
      </w:r>
      <w:r w:rsidR="00250B61" w:rsidRPr="00082E4F">
        <w:rPr>
          <w:rFonts w:ascii="Times New Roman" w:eastAsia="Times New Roman" w:hAnsi="Times New Roman" w:cs="Times New Roman"/>
          <w:sz w:val="24"/>
          <w:szCs w:val="24"/>
          <w:lang w:val="be-BY" w:eastAsia="ru-RU"/>
        </w:rPr>
        <w:t>2</w:t>
      </w:r>
      <w:r w:rsidR="00AE7611" w:rsidRPr="00082E4F">
        <w:rPr>
          <w:rFonts w:ascii="Times New Roman" w:eastAsia="Times New Roman" w:hAnsi="Times New Roman" w:cs="Times New Roman"/>
          <w:sz w:val="24"/>
          <w:szCs w:val="24"/>
          <w:lang w:val="be-BY" w:eastAsia="ru-RU"/>
        </w:rPr>
        <w:t>2951</w:t>
      </w:r>
      <w:r w:rsidR="00250B61" w:rsidRPr="00082E4F">
        <w:rPr>
          <w:rFonts w:ascii="Times New Roman" w:eastAsia="Times New Roman" w:hAnsi="Times New Roman" w:cs="Times New Roman"/>
          <w:sz w:val="24"/>
          <w:szCs w:val="24"/>
          <w:lang w:val="be-BY" w:eastAsia="ru-RU"/>
        </w:rPr>
        <w:t>66</w:t>
      </w:r>
    </w:p>
    <w:p w:rsidR="00B636EF" w:rsidRDefault="000052C4" w:rsidP="007E7E9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be-BY" w:eastAsia="ru-RU"/>
        </w:rPr>
        <w:t>Координ</w:t>
      </w:r>
      <w:r w:rsidR="007E7E96" w:rsidRPr="007E7E96">
        <w:rPr>
          <w:rFonts w:ascii="Times New Roman" w:eastAsia="Times New Roman" w:hAnsi="Times New Roman" w:cs="Times New Roman"/>
          <w:b/>
          <w:sz w:val="24"/>
          <w:szCs w:val="24"/>
          <w:lang w:val="be-BY" w:eastAsia="ru-RU"/>
        </w:rPr>
        <w:t>атор</w:t>
      </w:r>
      <w:r w:rsidR="007E7E96">
        <w:rPr>
          <w:rFonts w:ascii="Times New Roman" w:eastAsia="Times New Roman" w:hAnsi="Times New Roman" w:cs="Times New Roman"/>
          <w:sz w:val="24"/>
          <w:szCs w:val="24"/>
          <w:lang w:val="be-BY" w:eastAsia="ru-RU"/>
        </w:rPr>
        <w:t xml:space="preserve"> – </w:t>
      </w:r>
      <w:proofErr w:type="spellStart"/>
      <w:r w:rsidR="00AE7611" w:rsidRPr="007E7E96">
        <w:rPr>
          <w:rFonts w:ascii="Times New Roman" w:eastAsia="Times New Roman" w:hAnsi="Times New Roman" w:cs="Times New Roman"/>
          <w:sz w:val="24"/>
          <w:szCs w:val="24"/>
          <w:lang w:eastAsia="ru-RU"/>
        </w:rPr>
        <w:t>Халецкая</w:t>
      </w:r>
      <w:proofErr w:type="spellEnd"/>
      <w:r w:rsidR="00AE7611" w:rsidRPr="007E7E96">
        <w:rPr>
          <w:rFonts w:ascii="Times New Roman" w:eastAsia="Times New Roman" w:hAnsi="Times New Roman" w:cs="Times New Roman"/>
          <w:sz w:val="24"/>
          <w:szCs w:val="24"/>
          <w:lang w:eastAsia="ru-RU"/>
        </w:rPr>
        <w:t xml:space="preserve"> Татьяна Михайловна</w:t>
      </w:r>
    </w:p>
    <w:p w:rsidR="00453BBA" w:rsidRDefault="007E7E96" w:rsidP="00453BBA">
      <w:pPr>
        <w:widowControl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тел</w:t>
      </w:r>
      <w:r w:rsidRPr="00453BBA">
        <w:rPr>
          <w:rFonts w:ascii="Times New Roman" w:eastAsia="Times New Roman" w:hAnsi="Times New Roman" w:cs="Times New Roman"/>
          <w:sz w:val="24"/>
          <w:szCs w:val="24"/>
          <w:lang w:eastAsia="ru-RU"/>
        </w:rPr>
        <w:t>. +375</w:t>
      </w:r>
      <w:r w:rsidRPr="007E7E96">
        <w:rPr>
          <w:rFonts w:ascii="Times New Roman" w:eastAsia="Times New Roman" w:hAnsi="Times New Roman" w:cs="Times New Roman"/>
          <w:sz w:val="24"/>
          <w:szCs w:val="24"/>
          <w:lang w:val="en-US" w:eastAsia="ru-RU"/>
        </w:rPr>
        <w:t> </w:t>
      </w:r>
      <w:r w:rsidRPr="00453BBA">
        <w:rPr>
          <w:rFonts w:ascii="Times New Roman" w:eastAsia="Times New Roman" w:hAnsi="Times New Roman" w:cs="Times New Roman"/>
          <w:sz w:val="24"/>
          <w:szCs w:val="24"/>
          <w:lang w:eastAsia="ru-RU"/>
        </w:rPr>
        <w:t>(29)</w:t>
      </w:r>
      <w:r w:rsidRPr="007E7E96">
        <w:rPr>
          <w:rFonts w:ascii="Times New Roman" w:eastAsia="Times New Roman" w:hAnsi="Times New Roman" w:cs="Times New Roman"/>
          <w:sz w:val="24"/>
          <w:szCs w:val="24"/>
          <w:lang w:val="en-US" w:eastAsia="ru-RU"/>
        </w:rPr>
        <w:t> </w:t>
      </w:r>
      <w:r w:rsidRPr="00453BBA">
        <w:rPr>
          <w:rFonts w:ascii="Times New Roman" w:eastAsia="Times New Roman" w:hAnsi="Times New Roman" w:cs="Times New Roman"/>
          <w:sz w:val="24"/>
          <w:szCs w:val="24"/>
          <w:lang w:eastAsia="ru-RU"/>
        </w:rPr>
        <w:t xml:space="preserve">6237916; </w:t>
      </w:r>
      <w:r w:rsidR="00D6375E" w:rsidRPr="007E7E96">
        <w:rPr>
          <w:rFonts w:ascii="Times New Roman" w:eastAsia="Times New Roman" w:hAnsi="Times New Roman" w:cs="Times New Roman"/>
          <w:sz w:val="24"/>
          <w:szCs w:val="24"/>
          <w:lang w:val="en-US" w:eastAsia="ru-RU"/>
        </w:rPr>
        <w:t>e</w:t>
      </w:r>
      <w:r w:rsidR="00047FB9" w:rsidRPr="00453BBA">
        <w:rPr>
          <w:rFonts w:ascii="Times New Roman" w:eastAsia="Times New Roman" w:hAnsi="Times New Roman" w:cs="Times New Roman"/>
          <w:sz w:val="24"/>
          <w:szCs w:val="24"/>
          <w:lang w:eastAsia="ru-RU"/>
        </w:rPr>
        <w:t>-</w:t>
      </w:r>
      <w:proofErr w:type="spellStart"/>
      <w:r w:rsidR="00047FB9" w:rsidRPr="007E7E96">
        <w:rPr>
          <w:rFonts w:ascii="Times New Roman" w:eastAsia="Times New Roman" w:hAnsi="Times New Roman" w:cs="Times New Roman"/>
          <w:sz w:val="24"/>
          <w:szCs w:val="24"/>
          <w:lang w:val="de-DE" w:eastAsia="ru-RU"/>
        </w:rPr>
        <w:t>mail</w:t>
      </w:r>
      <w:proofErr w:type="spellEnd"/>
      <w:r w:rsidR="00047FB9" w:rsidRPr="00453BBA">
        <w:rPr>
          <w:rFonts w:ascii="Times New Roman" w:eastAsia="Times New Roman" w:hAnsi="Times New Roman" w:cs="Times New Roman"/>
          <w:sz w:val="24"/>
          <w:szCs w:val="24"/>
          <w:lang w:eastAsia="ru-RU"/>
        </w:rPr>
        <w:t xml:space="preserve">: </w:t>
      </w:r>
      <w:hyperlink r:id="rId15" w:history="1">
        <w:r w:rsidR="00D6375E" w:rsidRPr="00453BBA">
          <w:rPr>
            <w:rFonts w:ascii="Times New Roman" w:eastAsia="Times New Roman" w:hAnsi="Times New Roman" w:cs="Times New Roman"/>
            <w:sz w:val="24"/>
            <w:szCs w:val="24"/>
            <w:lang w:val="en-US" w:eastAsia="ar-SA"/>
          </w:rPr>
          <w:t>tania</w:t>
        </w:r>
        <w:r w:rsidR="00D6375E" w:rsidRPr="00453BBA">
          <w:rPr>
            <w:rFonts w:ascii="Times New Roman" w:eastAsia="Times New Roman" w:hAnsi="Times New Roman" w:cs="Times New Roman"/>
            <w:sz w:val="24"/>
            <w:szCs w:val="24"/>
            <w:lang w:eastAsia="ar-SA"/>
          </w:rPr>
          <w:t>80@</w:t>
        </w:r>
        <w:r w:rsidR="00D6375E" w:rsidRPr="00453BBA">
          <w:rPr>
            <w:rFonts w:ascii="Times New Roman" w:eastAsia="Times New Roman" w:hAnsi="Times New Roman" w:cs="Times New Roman"/>
            <w:sz w:val="24"/>
            <w:szCs w:val="24"/>
            <w:lang w:val="en-US" w:eastAsia="ar-SA"/>
          </w:rPr>
          <w:t>rambler</w:t>
        </w:r>
        <w:r w:rsidR="00D6375E" w:rsidRPr="00453BBA">
          <w:rPr>
            <w:rFonts w:ascii="Times New Roman" w:eastAsia="Times New Roman" w:hAnsi="Times New Roman" w:cs="Times New Roman"/>
            <w:sz w:val="24"/>
            <w:szCs w:val="24"/>
            <w:lang w:eastAsia="ar-SA"/>
          </w:rPr>
          <w:t>.</w:t>
        </w:r>
        <w:proofErr w:type="spellStart"/>
        <w:r w:rsidR="00D6375E" w:rsidRPr="00453BBA">
          <w:rPr>
            <w:rFonts w:ascii="Times New Roman" w:eastAsia="Times New Roman" w:hAnsi="Times New Roman" w:cs="Times New Roman"/>
            <w:sz w:val="24"/>
            <w:szCs w:val="24"/>
            <w:lang w:val="en-US" w:eastAsia="ar-SA"/>
          </w:rPr>
          <w:t>ru</w:t>
        </w:r>
        <w:proofErr w:type="spellEnd"/>
      </w:hyperlink>
    </w:p>
    <w:p w:rsidR="00453BBA" w:rsidRDefault="00453BBA" w:rsidP="00453BBA">
      <w:pPr>
        <w:widowControl w:val="0"/>
        <w:spacing w:after="0" w:line="240" w:lineRule="auto"/>
        <w:ind w:firstLine="709"/>
        <w:jc w:val="both"/>
        <w:rPr>
          <w:rFonts w:ascii="Times New Roman" w:hAnsi="Times New Roman" w:cs="Times New Roman"/>
          <w:b/>
        </w:rPr>
      </w:pPr>
    </w:p>
    <w:p w:rsidR="00453BBA" w:rsidRPr="00453BBA" w:rsidRDefault="00453BBA" w:rsidP="00453BBA">
      <w:pPr>
        <w:widowControl w:val="0"/>
        <w:spacing w:after="0" w:line="240" w:lineRule="auto"/>
        <w:ind w:firstLine="709"/>
        <w:jc w:val="both"/>
        <w:rPr>
          <w:rFonts w:ascii="Times New Roman" w:hAnsi="Times New Roman" w:cs="Times New Roman"/>
          <w:b/>
        </w:rPr>
        <w:sectPr w:rsidR="00453BBA" w:rsidRPr="00453BBA" w:rsidSect="00453BBA">
          <w:pgSz w:w="11906" w:h="16838"/>
          <w:pgMar w:top="1134" w:right="1134" w:bottom="851" w:left="1134" w:header="709" w:footer="709" w:gutter="0"/>
          <w:cols w:space="708"/>
          <w:docGrid w:linePitch="360"/>
        </w:sectPr>
      </w:pPr>
    </w:p>
    <w:p w:rsidR="00B636EF" w:rsidRPr="005A5C5E" w:rsidRDefault="00B636EF" w:rsidP="00B636EF">
      <w:pPr>
        <w:pStyle w:val="Default"/>
        <w:jc w:val="right"/>
        <w:rPr>
          <w:sz w:val="23"/>
          <w:szCs w:val="23"/>
        </w:rPr>
      </w:pPr>
      <w:r w:rsidRPr="005A5C5E">
        <w:rPr>
          <w:b/>
          <w:bCs/>
          <w:iCs/>
          <w:sz w:val="23"/>
          <w:szCs w:val="23"/>
        </w:rPr>
        <w:lastRenderedPageBreak/>
        <w:t>Пример оформления статьи</w:t>
      </w:r>
    </w:p>
    <w:p w:rsidR="00B636EF" w:rsidRPr="005A5C5E" w:rsidRDefault="00B636EF" w:rsidP="00B636EF">
      <w:pPr>
        <w:pStyle w:val="Default"/>
        <w:rPr>
          <w:b/>
          <w:bCs/>
          <w:i/>
          <w:iCs/>
        </w:rPr>
      </w:pPr>
      <w:r w:rsidRPr="005A5C5E">
        <w:rPr>
          <w:b/>
          <w:bCs/>
          <w:i/>
          <w:iCs/>
        </w:rPr>
        <w:t>УДК 378</w:t>
      </w:r>
    </w:p>
    <w:p w:rsidR="00B636EF" w:rsidRPr="005A5C5E" w:rsidRDefault="00B636EF" w:rsidP="00B636EF">
      <w:pPr>
        <w:pStyle w:val="Default"/>
      </w:pPr>
    </w:p>
    <w:p w:rsidR="00B636EF" w:rsidRPr="0040434E" w:rsidRDefault="00B636EF" w:rsidP="00B636EF">
      <w:pPr>
        <w:pStyle w:val="Default"/>
        <w:jc w:val="right"/>
        <w:rPr>
          <w:b/>
          <w:i/>
        </w:rPr>
      </w:pPr>
      <w:r w:rsidRPr="0040434E">
        <w:rPr>
          <w:b/>
          <w:bCs/>
          <w:i/>
          <w:iCs/>
        </w:rPr>
        <w:t>Л.А. Иванова,</w:t>
      </w:r>
      <w:r w:rsidR="00767D31">
        <w:rPr>
          <w:b/>
          <w:bCs/>
          <w:i/>
          <w:iCs/>
        </w:rPr>
        <w:t xml:space="preserve"> </w:t>
      </w:r>
      <w:proofErr w:type="spellStart"/>
      <w:r w:rsidR="00767D31">
        <w:rPr>
          <w:b/>
          <w:bCs/>
          <w:i/>
          <w:iCs/>
        </w:rPr>
        <w:t>к.ю.н</w:t>
      </w:r>
      <w:proofErr w:type="spellEnd"/>
      <w:r w:rsidR="00767D31">
        <w:rPr>
          <w:b/>
          <w:bCs/>
          <w:i/>
          <w:iCs/>
        </w:rPr>
        <w:t>., доцент</w:t>
      </w:r>
    </w:p>
    <w:p w:rsidR="00B636EF" w:rsidRPr="0040434E" w:rsidRDefault="00B636EF" w:rsidP="00B636EF">
      <w:pPr>
        <w:pStyle w:val="Default"/>
        <w:jc w:val="right"/>
        <w:rPr>
          <w:b/>
          <w:bCs/>
          <w:i/>
          <w:iCs/>
        </w:rPr>
      </w:pPr>
      <w:r w:rsidRPr="0040434E">
        <w:rPr>
          <w:b/>
          <w:bCs/>
          <w:i/>
          <w:iCs/>
        </w:rPr>
        <w:t>Академия управления</w:t>
      </w:r>
    </w:p>
    <w:p w:rsidR="00B636EF" w:rsidRPr="0040434E" w:rsidRDefault="00B636EF" w:rsidP="00B636EF">
      <w:pPr>
        <w:pStyle w:val="Default"/>
        <w:jc w:val="right"/>
        <w:rPr>
          <w:b/>
          <w:i/>
        </w:rPr>
      </w:pPr>
      <w:r w:rsidRPr="0040434E">
        <w:rPr>
          <w:b/>
          <w:bCs/>
          <w:i/>
          <w:iCs/>
        </w:rPr>
        <w:t>при Президенте Республики Беларусь</w:t>
      </w:r>
    </w:p>
    <w:p w:rsidR="00B636EF" w:rsidRPr="0040434E" w:rsidRDefault="00B636EF" w:rsidP="00B636EF">
      <w:pPr>
        <w:pStyle w:val="Default"/>
        <w:jc w:val="right"/>
        <w:rPr>
          <w:b/>
          <w:i/>
        </w:rPr>
      </w:pPr>
      <w:r w:rsidRPr="0040434E">
        <w:rPr>
          <w:b/>
          <w:bCs/>
          <w:i/>
          <w:iCs/>
        </w:rPr>
        <w:t>г. Минск, Беларусь</w:t>
      </w:r>
    </w:p>
    <w:p w:rsidR="00B636EF" w:rsidRPr="005A5C5E" w:rsidRDefault="00B636EF" w:rsidP="00B636EF">
      <w:pPr>
        <w:pStyle w:val="Default"/>
      </w:pPr>
    </w:p>
    <w:p w:rsidR="00B636EF" w:rsidRPr="005A5C5E" w:rsidRDefault="00B636EF" w:rsidP="00B636EF">
      <w:pPr>
        <w:pStyle w:val="Default"/>
        <w:jc w:val="center"/>
        <w:rPr>
          <w:b/>
          <w:bCs/>
          <w:caps/>
        </w:rPr>
      </w:pPr>
      <w:r w:rsidRPr="005A5C5E">
        <w:rPr>
          <w:b/>
          <w:bCs/>
          <w:caps/>
        </w:rPr>
        <w:t>Правовое регулирование договора купли-продажи жилого помещения</w:t>
      </w:r>
      <w:r w:rsidRPr="005A5C5E">
        <w:rPr>
          <w:caps/>
          <w:sz w:val="23"/>
          <w:szCs w:val="23"/>
        </w:rPr>
        <w:t xml:space="preserve"> </w:t>
      </w:r>
    </w:p>
    <w:p w:rsidR="00B636EF" w:rsidRPr="005A5C5E" w:rsidRDefault="00B636EF" w:rsidP="00B636EF">
      <w:pPr>
        <w:pStyle w:val="Default"/>
      </w:pPr>
    </w:p>
    <w:p w:rsidR="00B636EF" w:rsidRPr="005A5C5E" w:rsidRDefault="00B636EF" w:rsidP="00B636EF">
      <w:pPr>
        <w:pStyle w:val="Default"/>
        <w:ind w:firstLine="709"/>
        <w:jc w:val="both"/>
      </w:pPr>
      <w:r w:rsidRPr="005A5C5E">
        <w:rPr>
          <w:b/>
          <w:bCs/>
          <w:i/>
          <w:iCs/>
        </w:rPr>
        <w:t xml:space="preserve">Аннотация. </w:t>
      </w:r>
      <w:r w:rsidRPr="005A5C5E">
        <w:rPr>
          <w:i/>
          <w:iCs/>
        </w:rPr>
        <w:t xml:space="preserve">Текст </w:t>
      </w:r>
      <w:proofErr w:type="spellStart"/>
      <w:r w:rsidRPr="005A5C5E">
        <w:rPr>
          <w:i/>
          <w:iCs/>
        </w:rPr>
        <w:t>Текст</w:t>
      </w:r>
      <w:proofErr w:type="spellEnd"/>
      <w:r w:rsidRPr="005A5C5E">
        <w:rPr>
          <w:i/>
          <w:iCs/>
        </w:rPr>
        <w:t xml:space="preserve"> </w:t>
      </w:r>
      <w:proofErr w:type="spellStart"/>
      <w:r w:rsidRPr="005A5C5E">
        <w:rPr>
          <w:i/>
          <w:iCs/>
        </w:rPr>
        <w:t>Текст</w:t>
      </w:r>
      <w:proofErr w:type="spellEnd"/>
      <w:r w:rsidRPr="005A5C5E">
        <w:rPr>
          <w:i/>
          <w:iCs/>
        </w:rPr>
        <w:t xml:space="preserve"> </w:t>
      </w:r>
      <w:proofErr w:type="spellStart"/>
      <w:r w:rsidRPr="005A5C5E">
        <w:rPr>
          <w:i/>
          <w:iCs/>
        </w:rPr>
        <w:t>Текст</w:t>
      </w:r>
      <w:proofErr w:type="spellEnd"/>
      <w:r w:rsidRPr="005A5C5E">
        <w:rPr>
          <w:i/>
          <w:iCs/>
        </w:rPr>
        <w:t xml:space="preserve"> </w:t>
      </w:r>
      <w:proofErr w:type="spellStart"/>
      <w:r w:rsidRPr="005A5C5E">
        <w:rPr>
          <w:i/>
          <w:iCs/>
        </w:rPr>
        <w:t>Текст</w:t>
      </w:r>
      <w:proofErr w:type="spellEnd"/>
      <w:r w:rsidRPr="005A5C5E">
        <w:rPr>
          <w:i/>
          <w:iCs/>
        </w:rPr>
        <w:t xml:space="preserve"> </w:t>
      </w:r>
      <w:proofErr w:type="spellStart"/>
      <w:r w:rsidRPr="005A5C5E">
        <w:rPr>
          <w:i/>
          <w:iCs/>
        </w:rPr>
        <w:t>Текст</w:t>
      </w:r>
      <w:proofErr w:type="spellEnd"/>
      <w:r w:rsidRPr="005A5C5E">
        <w:rPr>
          <w:i/>
          <w:iCs/>
        </w:rPr>
        <w:t xml:space="preserve"> </w:t>
      </w:r>
      <w:proofErr w:type="spellStart"/>
      <w:r w:rsidRPr="005A5C5E">
        <w:rPr>
          <w:i/>
          <w:iCs/>
        </w:rPr>
        <w:t>Текст</w:t>
      </w:r>
      <w:proofErr w:type="spellEnd"/>
      <w:r w:rsidRPr="005A5C5E">
        <w:rPr>
          <w:i/>
          <w:iCs/>
        </w:rPr>
        <w:t xml:space="preserve"> </w:t>
      </w:r>
      <w:proofErr w:type="spellStart"/>
      <w:r w:rsidRPr="005A5C5E">
        <w:rPr>
          <w:i/>
          <w:iCs/>
        </w:rPr>
        <w:t>Текст</w:t>
      </w:r>
      <w:proofErr w:type="spellEnd"/>
      <w:r w:rsidRPr="005A5C5E">
        <w:rPr>
          <w:i/>
          <w:iCs/>
        </w:rPr>
        <w:t xml:space="preserve"> </w:t>
      </w:r>
      <w:proofErr w:type="spellStart"/>
      <w:r w:rsidRPr="005A5C5E">
        <w:rPr>
          <w:i/>
          <w:iCs/>
        </w:rPr>
        <w:t>Текст</w:t>
      </w:r>
      <w:proofErr w:type="spellEnd"/>
      <w:r w:rsidRPr="005A5C5E">
        <w:rPr>
          <w:i/>
          <w:iCs/>
        </w:rPr>
        <w:t xml:space="preserve"> </w:t>
      </w:r>
      <w:proofErr w:type="spellStart"/>
      <w:r w:rsidRPr="005A5C5E">
        <w:rPr>
          <w:i/>
          <w:iCs/>
        </w:rPr>
        <w:t>Текст</w:t>
      </w:r>
      <w:proofErr w:type="spellEnd"/>
      <w:r w:rsidRPr="005A5C5E">
        <w:rPr>
          <w:i/>
          <w:iCs/>
        </w:rPr>
        <w:t xml:space="preserve"> </w:t>
      </w:r>
      <w:proofErr w:type="spellStart"/>
      <w:r w:rsidRPr="005A5C5E">
        <w:rPr>
          <w:i/>
          <w:iCs/>
        </w:rPr>
        <w:t>Текст</w:t>
      </w:r>
      <w:proofErr w:type="spellEnd"/>
      <w:r w:rsidRPr="005A5C5E">
        <w:rPr>
          <w:i/>
          <w:iCs/>
        </w:rPr>
        <w:t xml:space="preserve"> </w:t>
      </w:r>
      <w:proofErr w:type="spellStart"/>
      <w:r w:rsidRPr="005A5C5E">
        <w:rPr>
          <w:i/>
          <w:iCs/>
        </w:rPr>
        <w:t>Текст</w:t>
      </w:r>
      <w:proofErr w:type="spellEnd"/>
      <w:r w:rsidRPr="005A5C5E">
        <w:rPr>
          <w:i/>
          <w:iCs/>
        </w:rPr>
        <w:t xml:space="preserve"> </w:t>
      </w:r>
      <w:proofErr w:type="spellStart"/>
      <w:r w:rsidRPr="005A5C5E">
        <w:rPr>
          <w:i/>
          <w:iCs/>
        </w:rPr>
        <w:t>Текст</w:t>
      </w:r>
      <w:proofErr w:type="spellEnd"/>
      <w:r w:rsidRPr="005A5C5E">
        <w:rPr>
          <w:i/>
          <w:iCs/>
        </w:rPr>
        <w:t xml:space="preserve"> </w:t>
      </w:r>
      <w:proofErr w:type="spellStart"/>
      <w:r w:rsidRPr="005A5C5E">
        <w:rPr>
          <w:i/>
          <w:iCs/>
        </w:rPr>
        <w:t>Текст</w:t>
      </w:r>
      <w:proofErr w:type="spellEnd"/>
      <w:r w:rsidRPr="005A5C5E">
        <w:rPr>
          <w:i/>
          <w:iCs/>
        </w:rPr>
        <w:t xml:space="preserve"> </w:t>
      </w:r>
      <w:proofErr w:type="spellStart"/>
      <w:r w:rsidRPr="005A5C5E">
        <w:rPr>
          <w:i/>
          <w:iCs/>
        </w:rPr>
        <w:t>Текст</w:t>
      </w:r>
      <w:proofErr w:type="spellEnd"/>
      <w:r w:rsidRPr="005A5C5E">
        <w:rPr>
          <w:i/>
          <w:iCs/>
        </w:rPr>
        <w:t xml:space="preserve"> </w:t>
      </w:r>
      <w:proofErr w:type="spellStart"/>
      <w:r w:rsidRPr="005A5C5E">
        <w:rPr>
          <w:i/>
          <w:iCs/>
        </w:rPr>
        <w:t>Текст</w:t>
      </w:r>
      <w:proofErr w:type="spellEnd"/>
      <w:r w:rsidRPr="005A5C5E">
        <w:rPr>
          <w:i/>
          <w:iCs/>
        </w:rPr>
        <w:t xml:space="preserve"> </w:t>
      </w:r>
      <w:proofErr w:type="spellStart"/>
      <w:r w:rsidRPr="005A5C5E">
        <w:rPr>
          <w:i/>
          <w:iCs/>
        </w:rPr>
        <w:t>Текст</w:t>
      </w:r>
      <w:proofErr w:type="spellEnd"/>
      <w:r w:rsidRPr="005A5C5E">
        <w:rPr>
          <w:i/>
          <w:iCs/>
        </w:rPr>
        <w:t xml:space="preserve"> </w:t>
      </w:r>
      <w:proofErr w:type="spellStart"/>
      <w:r w:rsidRPr="005A5C5E">
        <w:rPr>
          <w:i/>
          <w:iCs/>
        </w:rPr>
        <w:t>Текст</w:t>
      </w:r>
      <w:proofErr w:type="spellEnd"/>
      <w:r w:rsidRPr="005A5C5E">
        <w:rPr>
          <w:i/>
          <w:iCs/>
        </w:rPr>
        <w:t xml:space="preserve"> </w:t>
      </w:r>
      <w:proofErr w:type="spellStart"/>
      <w:r w:rsidRPr="005A5C5E">
        <w:rPr>
          <w:i/>
          <w:iCs/>
        </w:rPr>
        <w:t>Текст</w:t>
      </w:r>
      <w:proofErr w:type="spellEnd"/>
      <w:r w:rsidRPr="005A5C5E">
        <w:rPr>
          <w:i/>
          <w:iCs/>
        </w:rPr>
        <w:t xml:space="preserve"> </w:t>
      </w:r>
      <w:proofErr w:type="spellStart"/>
      <w:r w:rsidRPr="005A5C5E">
        <w:rPr>
          <w:i/>
          <w:iCs/>
        </w:rPr>
        <w:t>Текст</w:t>
      </w:r>
      <w:proofErr w:type="spellEnd"/>
      <w:r w:rsidRPr="005A5C5E">
        <w:rPr>
          <w:i/>
          <w:iCs/>
        </w:rPr>
        <w:t xml:space="preserve"> </w:t>
      </w:r>
      <w:proofErr w:type="spellStart"/>
      <w:r w:rsidRPr="005A5C5E">
        <w:rPr>
          <w:i/>
          <w:iCs/>
        </w:rPr>
        <w:t>Текст</w:t>
      </w:r>
      <w:proofErr w:type="spellEnd"/>
      <w:r w:rsidRPr="005A5C5E">
        <w:rPr>
          <w:i/>
          <w:iCs/>
        </w:rPr>
        <w:t xml:space="preserve"> </w:t>
      </w:r>
      <w:proofErr w:type="spellStart"/>
      <w:r w:rsidRPr="005A5C5E">
        <w:rPr>
          <w:i/>
          <w:iCs/>
        </w:rPr>
        <w:t>Те</w:t>
      </w:r>
      <w:r>
        <w:rPr>
          <w:i/>
          <w:iCs/>
        </w:rPr>
        <w:t>кст</w:t>
      </w:r>
      <w:proofErr w:type="spellEnd"/>
      <w:r>
        <w:rPr>
          <w:i/>
          <w:iCs/>
        </w:rPr>
        <w:t xml:space="preserve"> </w:t>
      </w:r>
      <w:proofErr w:type="spellStart"/>
      <w:r>
        <w:rPr>
          <w:i/>
          <w:iCs/>
        </w:rPr>
        <w:t>Текст</w:t>
      </w:r>
      <w:proofErr w:type="spellEnd"/>
      <w:r>
        <w:rPr>
          <w:i/>
          <w:iCs/>
        </w:rPr>
        <w:t>.</w:t>
      </w:r>
    </w:p>
    <w:p w:rsidR="00B636EF" w:rsidRPr="005A5C5E" w:rsidRDefault="00B636EF" w:rsidP="00B636EF">
      <w:pPr>
        <w:pStyle w:val="Default"/>
        <w:ind w:firstLine="709"/>
      </w:pPr>
      <w:r w:rsidRPr="005A5C5E">
        <w:rPr>
          <w:b/>
          <w:bCs/>
          <w:i/>
          <w:iCs/>
        </w:rPr>
        <w:t xml:space="preserve">Ключевые слова: </w:t>
      </w:r>
      <w:r>
        <w:rPr>
          <w:i/>
          <w:iCs/>
        </w:rPr>
        <w:t>текст, текст, текст, т</w:t>
      </w:r>
      <w:r w:rsidR="004D3F43">
        <w:rPr>
          <w:i/>
          <w:iCs/>
        </w:rPr>
        <w:t>екст, текст, текст, текст</w:t>
      </w:r>
      <w:r>
        <w:rPr>
          <w:i/>
          <w:iCs/>
        </w:rPr>
        <w:t>.</w:t>
      </w:r>
    </w:p>
    <w:p w:rsidR="00B636EF" w:rsidRPr="005A5C5E" w:rsidRDefault="00B636EF" w:rsidP="00B636EF">
      <w:pPr>
        <w:pStyle w:val="Default"/>
      </w:pPr>
    </w:p>
    <w:p w:rsidR="005E5C58" w:rsidRPr="004E0CD3" w:rsidRDefault="005E5C58" w:rsidP="005E5C58">
      <w:pPr>
        <w:pStyle w:val="Default"/>
        <w:ind w:firstLine="709"/>
        <w:jc w:val="right"/>
        <w:rPr>
          <w:b/>
          <w:bCs/>
          <w:i/>
          <w:iCs/>
          <w:lang w:val="en-US"/>
        </w:rPr>
      </w:pPr>
      <w:r>
        <w:rPr>
          <w:b/>
          <w:bCs/>
          <w:i/>
          <w:iCs/>
          <w:lang w:val="en-US"/>
        </w:rPr>
        <w:t xml:space="preserve">L.A. </w:t>
      </w:r>
      <w:proofErr w:type="spellStart"/>
      <w:r>
        <w:rPr>
          <w:b/>
          <w:bCs/>
          <w:i/>
          <w:iCs/>
          <w:lang w:val="en-US"/>
        </w:rPr>
        <w:t>Ivanova</w:t>
      </w:r>
      <w:proofErr w:type="spellEnd"/>
      <w:r w:rsidRPr="005E5C58">
        <w:rPr>
          <w:b/>
          <w:bCs/>
          <w:i/>
          <w:iCs/>
          <w:lang w:val="en-US"/>
        </w:rPr>
        <w:t xml:space="preserve">, </w:t>
      </w:r>
      <w:r w:rsidRPr="004E0CD3">
        <w:rPr>
          <w:b/>
          <w:bCs/>
          <w:i/>
          <w:iCs/>
          <w:lang w:val="en-US"/>
        </w:rPr>
        <w:t>PhD in Law, Associate Professor</w:t>
      </w:r>
    </w:p>
    <w:p w:rsidR="00B636EF" w:rsidRPr="0040434E" w:rsidRDefault="00B636EF" w:rsidP="00B636EF">
      <w:pPr>
        <w:pStyle w:val="Default"/>
        <w:ind w:firstLine="709"/>
        <w:jc w:val="right"/>
        <w:rPr>
          <w:b/>
          <w:bCs/>
          <w:i/>
          <w:iCs/>
          <w:lang w:val="en-US"/>
        </w:rPr>
      </w:pPr>
      <w:r w:rsidRPr="0040434E">
        <w:rPr>
          <w:b/>
          <w:bCs/>
          <w:i/>
          <w:iCs/>
          <w:lang w:val="en-US"/>
        </w:rPr>
        <w:t>Academy of Public Administration</w:t>
      </w:r>
    </w:p>
    <w:p w:rsidR="00B636EF" w:rsidRPr="0040434E" w:rsidRDefault="00B636EF" w:rsidP="00B636EF">
      <w:pPr>
        <w:pStyle w:val="Default"/>
        <w:ind w:firstLine="709"/>
        <w:jc w:val="right"/>
        <w:rPr>
          <w:b/>
          <w:bCs/>
          <w:i/>
          <w:iCs/>
          <w:lang w:val="en-US"/>
        </w:rPr>
      </w:pPr>
      <w:proofErr w:type="gramStart"/>
      <w:r w:rsidRPr="0040434E">
        <w:rPr>
          <w:b/>
          <w:bCs/>
          <w:i/>
          <w:iCs/>
          <w:lang w:val="en-US"/>
        </w:rPr>
        <w:t>under</w:t>
      </w:r>
      <w:proofErr w:type="gramEnd"/>
      <w:r w:rsidRPr="0040434E">
        <w:rPr>
          <w:b/>
          <w:bCs/>
          <w:i/>
          <w:iCs/>
          <w:lang w:val="en-US"/>
        </w:rPr>
        <w:t xml:space="preserve"> the President of the Republic of Belarus</w:t>
      </w:r>
    </w:p>
    <w:p w:rsidR="00B636EF" w:rsidRPr="0040434E" w:rsidRDefault="00B636EF" w:rsidP="00B636EF">
      <w:pPr>
        <w:pStyle w:val="Default"/>
        <w:ind w:firstLine="709"/>
        <w:jc w:val="right"/>
        <w:rPr>
          <w:b/>
          <w:bCs/>
          <w:i/>
          <w:iCs/>
          <w:lang w:val="en-US"/>
        </w:rPr>
      </w:pPr>
      <w:r w:rsidRPr="0040434E">
        <w:rPr>
          <w:b/>
          <w:bCs/>
          <w:i/>
          <w:iCs/>
          <w:lang w:val="en-US"/>
        </w:rPr>
        <w:t>Minsk, Belarus</w:t>
      </w:r>
    </w:p>
    <w:p w:rsidR="00B636EF" w:rsidRPr="0021068F" w:rsidRDefault="00B636EF" w:rsidP="00B636EF">
      <w:pPr>
        <w:pStyle w:val="Default"/>
        <w:rPr>
          <w:lang w:val="en-US"/>
        </w:rPr>
      </w:pPr>
    </w:p>
    <w:p w:rsidR="00B636EF" w:rsidRPr="005A5C5E" w:rsidRDefault="00B636EF" w:rsidP="00B636EF">
      <w:pPr>
        <w:pStyle w:val="Default"/>
        <w:jc w:val="center"/>
        <w:rPr>
          <w:b/>
          <w:bCs/>
          <w:lang w:val="en-US"/>
        </w:rPr>
      </w:pPr>
      <w:r w:rsidRPr="005A5C5E">
        <w:rPr>
          <w:b/>
          <w:caps/>
          <w:lang w:val="en-US"/>
        </w:rPr>
        <w:t>Legal regulation of the contract for the sale of premises</w:t>
      </w:r>
    </w:p>
    <w:p w:rsidR="00B636EF" w:rsidRPr="0021068F" w:rsidRDefault="00B636EF" w:rsidP="00B636EF">
      <w:pPr>
        <w:pStyle w:val="Default"/>
        <w:rPr>
          <w:lang w:val="en-US"/>
        </w:rPr>
      </w:pPr>
    </w:p>
    <w:p w:rsidR="00B636EF" w:rsidRPr="0021068F" w:rsidRDefault="00B636EF" w:rsidP="00B636EF">
      <w:pPr>
        <w:pStyle w:val="Default"/>
        <w:ind w:firstLine="709"/>
        <w:jc w:val="both"/>
        <w:rPr>
          <w:lang w:val="en-US"/>
        </w:rPr>
      </w:pPr>
      <w:r w:rsidRPr="0021068F">
        <w:rPr>
          <w:b/>
          <w:bCs/>
          <w:i/>
          <w:iCs/>
          <w:lang w:val="en-US"/>
        </w:rPr>
        <w:t>Abstract.</w:t>
      </w:r>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 xml:space="preserve"> </w:t>
      </w:r>
      <w:proofErr w:type="spellStart"/>
      <w:r>
        <w:rPr>
          <w:i/>
          <w:iCs/>
          <w:lang w:val="en-US"/>
        </w:rPr>
        <w:t>Tekst</w:t>
      </w:r>
      <w:proofErr w:type="spellEnd"/>
      <w:r w:rsidRPr="0021068F">
        <w:rPr>
          <w:i/>
          <w:iCs/>
          <w:lang w:val="en-US"/>
        </w:rPr>
        <w:t>.</w:t>
      </w:r>
    </w:p>
    <w:p w:rsidR="00B636EF" w:rsidRPr="0040434E" w:rsidRDefault="00B636EF" w:rsidP="00B636EF">
      <w:pPr>
        <w:pStyle w:val="Default"/>
        <w:ind w:firstLine="709"/>
        <w:jc w:val="both"/>
        <w:rPr>
          <w:lang w:val="en-US"/>
        </w:rPr>
      </w:pPr>
      <w:r w:rsidRPr="005A5C5E">
        <w:rPr>
          <w:b/>
          <w:bCs/>
          <w:i/>
          <w:iCs/>
          <w:lang w:val="en-US"/>
        </w:rPr>
        <w:t>Key words</w:t>
      </w:r>
      <w:r w:rsidRPr="005A5C5E">
        <w:rPr>
          <w:b/>
          <w:i/>
          <w:iCs/>
          <w:lang w:val="en-US"/>
        </w:rPr>
        <w:t>:</w:t>
      </w:r>
      <w:r w:rsidRPr="005A5C5E">
        <w:rPr>
          <w:i/>
          <w:iCs/>
          <w:lang w:val="en-US"/>
        </w:rPr>
        <w:t xml:space="preserve"> </w:t>
      </w:r>
      <w:proofErr w:type="spellStart"/>
      <w:r>
        <w:rPr>
          <w:i/>
          <w:iCs/>
          <w:lang w:val="en-US"/>
        </w:rPr>
        <w:t>tekst</w:t>
      </w:r>
      <w:proofErr w:type="spellEnd"/>
      <w:r w:rsidRPr="0040434E">
        <w:rPr>
          <w:i/>
          <w:iCs/>
          <w:lang w:val="en-US"/>
        </w:rPr>
        <w:t xml:space="preserve">, </w:t>
      </w:r>
      <w:proofErr w:type="spellStart"/>
      <w:r>
        <w:rPr>
          <w:i/>
          <w:iCs/>
          <w:lang w:val="en-US"/>
        </w:rPr>
        <w:t>tekst</w:t>
      </w:r>
      <w:proofErr w:type="spellEnd"/>
      <w:r w:rsidRPr="0040434E">
        <w:rPr>
          <w:i/>
          <w:iCs/>
          <w:lang w:val="en-US"/>
        </w:rPr>
        <w:t xml:space="preserve">, </w:t>
      </w:r>
      <w:proofErr w:type="spellStart"/>
      <w:r>
        <w:rPr>
          <w:i/>
          <w:iCs/>
          <w:lang w:val="en-US"/>
        </w:rPr>
        <w:t>tekst</w:t>
      </w:r>
      <w:proofErr w:type="spellEnd"/>
      <w:r w:rsidRPr="0040434E">
        <w:rPr>
          <w:i/>
          <w:iCs/>
          <w:lang w:val="en-US"/>
        </w:rPr>
        <w:t xml:space="preserve">, </w:t>
      </w:r>
      <w:proofErr w:type="spellStart"/>
      <w:r>
        <w:rPr>
          <w:i/>
          <w:iCs/>
          <w:lang w:val="en-US"/>
        </w:rPr>
        <w:t>tekst</w:t>
      </w:r>
      <w:proofErr w:type="spellEnd"/>
      <w:r w:rsidRPr="0040434E">
        <w:rPr>
          <w:i/>
          <w:iCs/>
          <w:lang w:val="en-US"/>
        </w:rPr>
        <w:t xml:space="preserve">, </w:t>
      </w:r>
      <w:proofErr w:type="spellStart"/>
      <w:r>
        <w:rPr>
          <w:i/>
          <w:iCs/>
          <w:lang w:val="en-US"/>
        </w:rPr>
        <w:t>tekst</w:t>
      </w:r>
      <w:proofErr w:type="spellEnd"/>
      <w:r w:rsidRPr="0040434E">
        <w:rPr>
          <w:i/>
          <w:iCs/>
          <w:lang w:val="en-US"/>
        </w:rPr>
        <w:t xml:space="preserve">, </w:t>
      </w:r>
      <w:proofErr w:type="spellStart"/>
      <w:r>
        <w:rPr>
          <w:i/>
          <w:iCs/>
          <w:lang w:val="en-US"/>
        </w:rPr>
        <w:t>tekst</w:t>
      </w:r>
      <w:proofErr w:type="spellEnd"/>
      <w:r w:rsidRPr="0040434E">
        <w:rPr>
          <w:i/>
          <w:iCs/>
          <w:lang w:val="en-US"/>
        </w:rPr>
        <w:t xml:space="preserve">, </w:t>
      </w:r>
      <w:proofErr w:type="spellStart"/>
      <w:r>
        <w:rPr>
          <w:i/>
          <w:iCs/>
          <w:lang w:val="en-US"/>
        </w:rPr>
        <w:t>tekst</w:t>
      </w:r>
      <w:proofErr w:type="spellEnd"/>
      <w:r>
        <w:rPr>
          <w:i/>
          <w:iCs/>
          <w:lang w:val="en-US"/>
        </w:rPr>
        <w:t>.</w:t>
      </w:r>
    </w:p>
    <w:p w:rsidR="00B636EF" w:rsidRPr="000068D9" w:rsidRDefault="00B636EF" w:rsidP="00B636EF">
      <w:pPr>
        <w:pStyle w:val="Default"/>
        <w:rPr>
          <w:sz w:val="28"/>
          <w:szCs w:val="28"/>
          <w:lang w:val="en-US"/>
        </w:rPr>
      </w:pPr>
    </w:p>
    <w:p w:rsidR="00B636EF" w:rsidRPr="005A5C5E" w:rsidRDefault="00B636EF" w:rsidP="00B636EF">
      <w:pPr>
        <w:pStyle w:val="Default"/>
        <w:ind w:firstLine="709"/>
        <w:jc w:val="both"/>
        <w:rPr>
          <w:sz w:val="28"/>
          <w:szCs w:val="28"/>
        </w:rPr>
      </w:pPr>
      <w:r w:rsidRPr="005A5C5E">
        <w:rPr>
          <w:sz w:val="28"/>
          <w:szCs w:val="28"/>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r>
        <w:rPr>
          <w:sz w:val="28"/>
          <w:szCs w:val="28"/>
        </w:rPr>
        <w:t xml:space="preserve">Текст статьи </w:t>
      </w:r>
      <w:r w:rsidRPr="005A5C5E">
        <w:rPr>
          <w:sz w:val="28"/>
          <w:szCs w:val="28"/>
        </w:rPr>
        <w:t>Текст ста</w:t>
      </w:r>
      <w:r>
        <w:rPr>
          <w:sz w:val="28"/>
          <w:szCs w:val="28"/>
        </w:rPr>
        <w:t>тьи.</w:t>
      </w:r>
    </w:p>
    <w:p w:rsidR="00B636EF" w:rsidRPr="005A5C5E" w:rsidRDefault="00B636EF" w:rsidP="00B636EF">
      <w:pPr>
        <w:pStyle w:val="Default"/>
        <w:rPr>
          <w:sz w:val="28"/>
          <w:szCs w:val="28"/>
        </w:rPr>
      </w:pPr>
    </w:p>
    <w:p w:rsidR="00B636EF" w:rsidRPr="005A5C5E" w:rsidRDefault="00B636EF" w:rsidP="00B636EF">
      <w:pPr>
        <w:pStyle w:val="Default"/>
        <w:ind w:firstLine="709"/>
      </w:pPr>
      <w:r w:rsidRPr="005A5C5E">
        <w:rPr>
          <w:i/>
          <w:iCs/>
        </w:rPr>
        <w:t>Литература</w:t>
      </w:r>
    </w:p>
    <w:p w:rsidR="00B636EF" w:rsidRPr="005A5C5E" w:rsidRDefault="00B636EF" w:rsidP="005E5C58">
      <w:pPr>
        <w:pStyle w:val="Default"/>
        <w:ind w:firstLine="709"/>
        <w:jc w:val="both"/>
        <w:rPr>
          <w:i/>
        </w:rPr>
      </w:pPr>
      <w:r w:rsidRPr="005A5C5E">
        <w:rPr>
          <w:i/>
          <w:iCs/>
        </w:rPr>
        <w:t xml:space="preserve">1. </w:t>
      </w:r>
      <w:proofErr w:type="spellStart"/>
      <w:r>
        <w:rPr>
          <w:i/>
        </w:rPr>
        <w:t>Безлепкин</w:t>
      </w:r>
      <w:proofErr w:type="spellEnd"/>
      <w:r>
        <w:rPr>
          <w:i/>
        </w:rPr>
        <w:t xml:space="preserve">, Г. </w:t>
      </w:r>
      <w:r w:rsidRPr="005A5C5E">
        <w:rPr>
          <w:i/>
        </w:rPr>
        <w:t xml:space="preserve">А. Формы и содержание договора купли-продажи недвижимого имущества / Г. А. </w:t>
      </w:r>
      <w:proofErr w:type="spellStart"/>
      <w:r w:rsidRPr="005A5C5E">
        <w:rPr>
          <w:i/>
        </w:rPr>
        <w:t>Безлепкин</w:t>
      </w:r>
      <w:proofErr w:type="spellEnd"/>
      <w:r w:rsidRPr="005A5C5E">
        <w:rPr>
          <w:i/>
        </w:rPr>
        <w:t xml:space="preserve"> // Н</w:t>
      </w:r>
      <w:r>
        <w:rPr>
          <w:i/>
        </w:rPr>
        <w:t xml:space="preserve">аука, образование и культура. – </w:t>
      </w:r>
      <w:r w:rsidRPr="005A5C5E">
        <w:rPr>
          <w:i/>
        </w:rPr>
        <w:t>2019. – № 10 (44). – С. 43–45.</w:t>
      </w:r>
    </w:p>
    <w:p w:rsidR="005E5C58" w:rsidRPr="005A5C5E" w:rsidRDefault="005E5C58" w:rsidP="005E5C58">
      <w:pPr>
        <w:pStyle w:val="Default"/>
        <w:ind w:firstLine="709"/>
        <w:jc w:val="both"/>
        <w:rPr>
          <w:i/>
        </w:rPr>
      </w:pPr>
      <w:r w:rsidRPr="005A5C5E">
        <w:rPr>
          <w:i/>
          <w:iCs/>
        </w:rPr>
        <w:t xml:space="preserve">2. </w:t>
      </w:r>
      <w:proofErr w:type="spellStart"/>
      <w:r w:rsidRPr="005A5C5E">
        <w:rPr>
          <w:i/>
        </w:rPr>
        <w:t>Шлотга</w:t>
      </w:r>
      <w:r>
        <w:rPr>
          <w:i/>
        </w:rPr>
        <w:t>уэр</w:t>
      </w:r>
      <w:proofErr w:type="spellEnd"/>
      <w:r>
        <w:rPr>
          <w:i/>
        </w:rPr>
        <w:t xml:space="preserve">, М. </w:t>
      </w:r>
      <w:r w:rsidRPr="005A5C5E">
        <w:rPr>
          <w:i/>
        </w:rPr>
        <w:t xml:space="preserve">А. История правового регулирования купли-продажи жилой недвижимости в России / М. А. </w:t>
      </w:r>
      <w:proofErr w:type="spellStart"/>
      <w:r w:rsidRPr="005A5C5E">
        <w:rPr>
          <w:i/>
        </w:rPr>
        <w:t>Шлотгауэр</w:t>
      </w:r>
      <w:proofErr w:type="spellEnd"/>
      <w:r w:rsidRPr="005A5C5E">
        <w:rPr>
          <w:i/>
        </w:rPr>
        <w:t xml:space="preserve"> // Вестник Омского университета. Серия «Право». – 2009. – № 1. – С. 35–44.</w:t>
      </w:r>
    </w:p>
    <w:p w:rsidR="005E5C58" w:rsidRPr="005A5C5E" w:rsidRDefault="005E5C58" w:rsidP="005E5C58">
      <w:pPr>
        <w:pStyle w:val="Default"/>
        <w:ind w:firstLine="709"/>
        <w:jc w:val="both"/>
        <w:rPr>
          <w:i/>
        </w:rPr>
      </w:pPr>
      <w:r w:rsidRPr="005A5C5E">
        <w:rPr>
          <w:i/>
        </w:rPr>
        <w:t>3. История государства и права Белорусской ССР</w:t>
      </w:r>
      <w:proofErr w:type="gramStart"/>
      <w:r>
        <w:rPr>
          <w:i/>
        </w:rPr>
        <w:t xml:space="preserve"> :</w:t>
      </w:r>
      <w:proofErr w:type="gramEnd"/>
      <w:r>
        <w:rPr>
          <w:i/>
        </w:rPr>
        <w:t xml:space="preserve"> в 2 т. / С. П. </w:t>
      </w:r>
      <w:proofErr w:type="spellStart"/>
      <w:r>
        <w:rPr>
          <w:i/>
        </w:rPr>
        <w:t>Маргунский</w:t>
      </w:r>
      <w:proofErr w:type="spellEnd"/>
      <w:r>
        <w:rPr>
          <w:i/>
        </w:rPr>
        <w:t xml:space="preserve"> [и </w:t>
      </w:r>
      <w:r w:rsidRPr="005A5C5E">
        <w:rPr>
          <w:i/>
        </w:rPr>
        <w:t>др.] ; Академия наук Белорусской ССР,</w:t>
      </w:r>
      <w:r>
        <w:rPr>
          <w:i/>
        </w:rPr>
        <w:t xml:space="preserve"> Институт философии и права. – </w:t>
      </w:r>
      <w:r w:rsidRPr="005A5C5E">
        <w:rPr>
          <w:i/>
        </w:rPr>
        <w:t>Минск</w:t>
      </w:r>
      <w:proofErr w:type="gramStart"/>
      <w:r w:rsidRPr="005A5C5E">
        <w:rPr>
          <w:i/>
        </w:rPr>
        <w:t xml:space="preserve"> :</w:t>
      </w:r>
      <w:proofErr w:type="gramEnd"/>
      <w:r w:rsidRPr="005A5C5E">
        <w:rPr>
          <w:i/>
        </w:rPr>
        <w:t xml:space="preserve"> </w:t>
      </w:r>
      <w:r>
        <w:rPr>
          <w:i/>
        </w:rPr>
        <w:t>1970. – Т. 1</w:t>
      </w:r>
      <w:proofErr w:type="gramStart"/>
      <w:r>
        <w:rPr>
          <w:i/>
        </w:rPr>
        <w:t xml:space="preserve"> :</w:t>
      </w:r>
      <w:proofErr w:type="gramEnd"/>
      <w:r>
        <w:rPr>
          <w:i/>
        </w:rPr>
        <w:t xml:space="preserve"> 1917 – 1936 гг. – </w:t>
      </w:r>
      <w:r w:rsidRPr="005A5C5E">
        <w:rPr>
          <w:i/>
        </w:rPr>
        <w:t>607 с.</w:t>
      </w:r>
    </w:p>
    <w:p w:rsidR="005E5C58" w:rsidRPr="005A5C5E" w:rsidRDefault="005E5C58" w:rsidP="005E5C58">
      <w:pPr>
        <w:pStyle w:val="Default"/>
        <w:ind w:firstLine="709"/>
        <w:jc w:val="both"/>
        <w:rPr>
          <w:i/>
        </w:rPr>
      </w:pPr>
      <w:r w:rsidRPr="005A5C5E">
        <w:rPr>
          <w:i/>
        </w:rPr>
        <w:t>4. Брагинс</w:t>
      </w:r>
      <w:r>
        <w:rPr>
          <w:i/>
        </w:rPr>
        <w:t xml:space="preserve">кий, М. </w:t>
      </w:r>
      <w:r w:rsidRPr="005A5C5E">
        <w:rPr>
          <w:i/>
        </w:rPr>
        <w:t>И. Договорное право</w:t>
      </w:r>
      <w:proofErr w:type="gramStart"/>
      <w:r w:rsidRPr="005A5C5E">
        <w:rPr>
          <w:i/>
          <w:lang w:val="be-BY"/>
        </w:rPr>
        <w:t xml:space="preserve"> :</w:t>
      </w:r>
      <w:proofErr w:type="gramEnd"/>
      <w:r w:rsidRPr="005A5C5E">
        <w:rPr>
          <w:i/>
          <w:lang w:val="be-BY"/>
        </w:rPr>
        <w:t xml:space="preserve"> в 5 кн.</w:t>
      </w:r>
      <w:r w:rsidRPr="005A5C5E">
        <w:rPr>
          <w:i/>
        </w:rPr>
        <w:t xml:space="preserve"> /</w:t>
      </w:r>
      <w:r>
        <w:rPr>
          <w:i/>
        </w:rPr>
        <w:t xml:space="preserve"> М. </w:t>
      </w:r>
      <w:r w:rsidRPr="005A5C5E">
        <w:rPr>
          <w:i/>
        </w:rPr>
        <w:t>И. Брагинский, В.</w:t>
      </w:r>
      <w:r>
        <w:rPr>
          <w:i/>
          <w:lang w:val="be-BY"/>
        </w:rPr>
        <w:t xml:space="preserve"> </w:t>
      </w:r>
      <w:r w:rsidRPr="005A5C5E">
        <w:rPr>
          <w:i/>
        </w:rPr>
        <w:t>В.</w:t>
      </w:r>
      <w:r>
        <w:rPr>
          <w:i/>
          <w:lang w:val="be-BY"/>
        </w:rPr>
        <w:t xml:space="preserve"> </w:t>
      </w:r>
      <w:proofErr w:type="spellStart"/>
      <w:r w:rsidRPr="005A5C5E">
        <w:rPr>
          <w:i/>
        </w:rPr>
        <w:t>Витрянский</w:t>
      </w:r>
      <w:proofErr w:type="spellEnd"/>
      <w:r w:rsidRPr="005A5C5E">
        <w:rPr>
          <w:i/>
        </w:rPr>
        <w:t>. ‒ М.</w:t>
      </w:r>
      <w:proofErr w:type="gramStart"/>
      <w:r w:rsidRPr="005A5C5E">
        <w:rPr>
          <w:i/>
        </w:rPr>
        <w:t xml:space="preserve"> :</w:t>
      </w:r>
      <w:proofErr w:type="gramEnd"/>
      <w:r w:rsidRPr="005A5C5E">
        <w:rPr>
          <w:i/>
        </w:rPr>
        <w:t xml:space="preserve"> Стату</w:t>
      </w:r>
      <w:r>
        <w:rPr>
          <w:i/>
        </w:rPr>
        <w:t>т, 2002. ‒ Кн. 2</w:t>
      </w:r>
      <w:proofErr w:type="gramStart"/>
      <w:r>
        <w:rPr>
          <w:i/>
        </w:rPr>
        <w:t xml:space="preserve"> :</w:t>
      </w:r>
      <w:proofErr w:type="gramEnd"/>
      <w:r w:rsidRPr="005A5C5E">
        <w:rPr>
          <w:i/>
        </w:rPr>
        <w:t xml:space="preserve"> Догов</w:t>
      </w:r>
      <w:r>
        <w:rPr>
          <w:i/>
        </w:rPr>
        <w:t xml:space="preserve">оры о передаче имущества. ‒ 800 </w:t>
      </w:r>
      <w:r w:rsidRPr="005A5C5E">
        <w:rPr>
          <w:i/>
        </w:rPr>
        <w:t>с.</w:t>
      </w:r>
    </w:p>
    <w:p w:rsidR="00453BBA" w:rsidRDefault="005E5C58" w:rsidP="005E5C58">
      <w:pPr>
        <w:pStyle w:val="Default"/>
        <w:ind w:firstLine="709"/>
        <w:jc w:val="both"/>
        <w:rPr>
          <w:i/>
        </w:rPr>
      </w:pPr>
      <w:r w:rsidRPr="005A5C5E">
        <w:rPr>
          <w:i/>
        </w:rPr>
        <w:t xml:space="preserve">5. </w:t>
      </w:r>
      <w:proofErr w:type="spellStart"/>
      <w:r w:rsidRPr="005A5C5E">
        <w:rPr>
          <w:i/>
        </w:rPr>
        <w:t>Карпенков</w:t>
      </w:r>
      <w:proofErr w:type="spellEnd"/>
      <w:r w:rsidRPr="005A5C5E">
        <w:rPr>
          <w:i/>
        </w:rPr>
        <w:t>, В.</w:t>
      </w:r>
      <w:r>
        <w:rPr>
          <w:i/>
        </w:rPr>
        <w:t xml:space="preserve"> </w:t>
      </w:r>
      <w:r w:rsidRPr="005A5C5E">
        <w:rPr>
          <w:i/>
        </w:rPr>
        <w:t>В. Правоприменительная и нормативная практика о выселении бывшего члена семьи из жилого помещения, приобретенного в результате приватизации или с привлечением государственной поддержки (часть 2) [Электронный ресурс]</w:t>
      </w:r>
      <w:proofErr w:type="gramStart"/>
      <w:r w:rsidRPr="005A5C5E">
        <w:rPr>
          <w:i/>
        </w:rPr>
        <w:t xml:space="preserve"> :</w:t>
      </w:r>
      <w:proofErr w:type="gramEnd"/>
      <w:r w:rsidRPr="005A5C5E">
        <w:rPr>
          <w:i/>
        </w:rPr>
        <w:t xml:space="preserve"> [по состоянию на 20.01.2017 г.] / В</w:t>
      </w:r>
      <w:r>
        <w:rPr>
          <w:i/>
        </w:rPr>
        <w:t xml:space="preserve">. В. </w:t>
      </w:r>
      <w:proofErr w:type="spellStart"/>
      <w:r w:rsidRPr="005A5C5E">
        <w:rPr>
          <w:i/>
        </w:rPr>
        <w:t>Карпенков</w:t>
      </w:r>
      <w:proofErr w:type="spellEnd"/>
      <w:r w:rsidRPr="005A5C5E">
        <w:rPr>
          <w:i/>
        </w:rPr>
        <w:t xml:space="preserve"> // </w:t>
      </w:r>
      <w:proofErr w:type="spellStart"/>
      <w:r w:rsidRPr="005A5C5E">
        <w:rPr>
          <w:i/>
        </w:rPr>
        <w:t>КонсультантПлюс</w:t>
      </w:r>
      <w:proofErr w:type="spellEnd"/>
      <w:r>
        <w:rPr>
          <w:i/>
        </w:rPr>
        <w:t>.</w:t>
      </w:r>
      <w:r w:rsidRPr="005A5C5E">
        <w:rPr>
          <w:i/>
        </w:rPr>
        <w:t xml:space="preserve"> Беларусь. / ООО «</w:t>
      </w:r>
      <w:proofErr w:type="spellStart"/>
      <w:r w:rsidRPr="005A5C5E">
        <w:rPr>
          <w:i/>
        </w:rPr>
        <w:t>ЮрСпектр</w:t>
      </w:r>
      <w:proofErr w:type="spellEnd"/>
      <w:r w:rsidRPr="005A5C5E">
        <w:rPr>
          <w:i/>
        </w:rPr>
        <w:t xml:space="preserve">», Нац. центр правовой </w:t>
      </w:r>
      <w:proofErr w:type="spellStart"/>
      <w:r w:rsidRPr="005A5C5E">
        <w:rPr>
          <w:i/>
        </w:rPr>
        <w:t>информ</w:t>
      </w:r>
      <w:proofErr w:type="spellEnd"/>
      <w:r w:rsidRPr="005A5C5E">
        <w:rPr>
          <w:i/>
        </w:rPr>
        <w:t xml:space="preserve">. </w:t>
      </w:r>
      <w:proofErr w:type="spellStart"/>
      <w:r w:rsidRPr="005A5C5E">
        <w:rPr>
          <w:i/>
        </w:rPr>
        <w:t>Респ</w:t>
      </w:r>
      <w:proofErr w:type="spellEnd"/>
      <w:r w:rsidRPr="005A5C5E">
        <w:rPr>
          <w:i/>
        </w:rPr>
        <w:t>. Беларусь. ‒ Минск, 202</w:t>
      </w:r>
      <w:r w:rsidR="00921A64">
        <w:rPr>
          <w:i/>
        </w:rPr>
        <w:t>4</w:t>
      </w:r>
      <w:r w:rsidRPr="005A5C5E">
        <w:rPr>
          <w:i/>
        </w:rPr>
        <w:t>.</w:t>
      </w:r>
    </w:p>
    <w:p w:rsidR="00BF7120" w:rsidRDefault="00BF7120" w:rsidP="005E5C58">
      <w:pPr>
        <w:pStyle w:val="Default"/>
        <w:ind w:firstLine="709"/>
        <w:jc w:val="both"/>
        <w:rPr>
          <w:i/>
        </w:rPr>
        <w:sectPr w:rsidR="00BF7120" w:rsidSect="000068D9">
          <w:pgSz w:w="11907" w:h="16840" w:code="9"/>
          <w:pgMar w:top="1418" w:right="1418" w:bottom="1418" w:left="1418" w:header="720" w:footer="720" w:gutter="0"/>
          <w:cols w:space="720"/>
        </w:sectPr>
      </w:pPr>
    </w:p>
    <w:p w:rsidR="00453BBA" w:rsidRPr="00082E4F" w:rsidRDefault="00453BBA" w:rsidP="00453BBA">
      <w:pPr>
        <w:widowControl w:val="0"/>
        <w:shd w:val="clear" w:color="auto" w:fill="FFFFFF"/>
        <w:spacing w:after="0" w:line="240" w:lineRule="auto"/>
        <w:jc w:val="center"/>
        <w:rPr>
          <w:rFonts w:ascii="Times New Roman" w:hAnsi="Times New Roman" w:cs="Times New Roman"/>
          <w:b/>
        </w:rPr>
      </w:pPr>
      <w:r w:rsidRPr="00082E4F">
        <w:rPr>
          <w:rFonts w:ascii="Times New Roman" w:hAnsi="Times New Roman" w:cs="Times New Roman"/>
          <w:b/>
        </w:rPr>
        <w:lastRenderedPageBreak/>
        <w:t>ЗАЯВКА</w:t>
      </w:r>
    </w:p>
    <w:p w:rsidR="00453BBA" w:rsidRPr="00082E4F" w:rsidRDefault="00453BBA" w:rsidP="00453BBA">
      <w:pPr>
        <w:widowControl w:val="0"/>
        <w:spacing w:after="0" w:line="240" w:lineRule="auto"/>
        <w:jc w:val="center"/>
        <w:rPr>
          <w:rFonts w:ascii="Times New Roman" w:hAnsi="Times New Roman" w:cs="Times New Roman"/>
          <w:b/>
          <w:bCs/>
          <w:color w:val="000000"/>
        </w:rPr>
      </w:pPr>
      <w:r w:rsidRPr="00082E4F">
        <w:rPr>
          <w:rFonts w:ascii="Times New Roman" w:hAnsi="Times New Roman" w:cs="Times New Roman"/>
          <w:b/>
        </w:rPr>
        <w:t xml:space="preserve">на участие в </w:t>
      </w:r>
      <w:r w:rsidRPr="00082E4F">
        <w:rPr>
          <w:rFonts w:ascii="Times New Roman" w:hAnsi="Times New Roman" w:cs="Times New Roman"/>
          <w:b/>
          <w:bCs/>
          <w:color w:val="000000"/>
        </w:rPr>
        <w:t>работе</w:t>
      </w:r>
    </w:p>
    <w:p w:rsidR="00453BBA" w:rsidRPr="00082E4F" w:rsidRDefault="00BF7120" w:rsidP="00453BBA">
      <w:pPr>
        <w:widowControl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Шестых</w:t>
      </w:r>
      <w:r w:rsidR="00453BBA" w:rsidRPr="00082E4F">
        <w:rPr>
          <w:rFonts w:ascii="Times New Roman" w:eastAsia="Times New Roman" w:hAnsi="Times New Roman" w:cs="Times New Roman"/>
          <w:b/>
          <w:bCs/>
          <w:color w:val="000000"/>
          <w:sz w:val="24"/>
          <w:szCs w:val="24"/>
          <w:lang w:eastAsia="ru-RU"/>
        </w:rPr>
        <w:t xml:space="preserve"> </w:t>
      </w:r>
      <w:proofErr w:type="spellStart"/>
      <w:r w:rsidR="00453BBA" w:rsidRPr="00082E4F">
        <w:rPr>
          <w:rFonts w:ascii="Times New Roman" w:eastAsia="Times New Roman" w:hAnsi="Times New Roman" w:cs="Times New Roman"/>
          <w:b/>
          <w:bCs/>
          <w:color w:val="000000"/>
          <w:sz w:val="24"/>
          <w:szCs w:val="24"/>
          <w:lang w:eastAsia="ru-RU"/>
        </w:rPr>
        <w:t>цивилистических</w:t>
      </w:r>
      <w:proofErr w:type="spellEnd"/>
      <w:r w:rsidR="00453BBA" w:rsidRPr="00082E4F">
        <w:rPr>
          <w:rFonts w:ascii="Times New Roman" w:eastAsia="Times New Roman" w:hAnsi="Times New Roman" w:cs="Times New Roman"/>
          <w:b/>
          <w:bCs/>
          <w:color w:val="000000"/>
          <w:sz w:val="24"/>
          <w:szCs w:val="24"/>
          <w:lang w:eastAsia="ru-RU"/>
        </w:rPr>
        <w:t xml:space="preserve"> чтений памяти профессора М.Г. Прониной</w:t>
      </w:r>
    </w:p>
    <w:p w:rsidR="00453BBA" w:rsidRDefault="00453BBA" w:rsidP="00453BBA">
      <w:pPr>
        <w:pStyle w:val="11"/>
        <w:widowControl w:val="0"/>
        <w:shd w:val="clear" w:color="auto" w:fill="FFFFFF"/>
        <w:spacing w:before="0" w:beforeAutospacing="0" w:after="0" w:afterAutospacing="0"/>
        <w:jc w:val="center"/>
      </w:pPr>
    </w:p>
    <w:p w:rsidR="00BF7120" w:rsidRPr="00082E4F" w:rsidRDefault="00BF7120" w:rsidP="00BF7120">
      <w:pPr>
        <w:pStyle w:val="11"/>
        <w:widowControl w:val="0"/>
        <w:shd w:val="clear" w:color="auto" w:fill="FFFFFF"/>
        <w:spacing w:before="0" w:beforeAutospacing="0" w:after="0" w:afterAutospacing="0"/>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691"/>
        <w:gridCol w:w="5948"/>
      </w:tblGrid>
      <w:tr w:rsidR="00BF7120" w:rsidRPr="00082E4F" w:rsidTr="001C56A5">
        <w:tc>
          <w:tcPr>
            <w:tcW w:w="3691" w:type="dxa"/>
            <w:shd w:val="clear" w:color="auto" w:fill="auto"/>
          </w:tcPr>
          <w:p w:rsidR="00BF7120" w:rsidRPr="00082E4F" w:rsidRDefault="00BF7120" w:rsidP="001C56A5">
            <w:pPr>
              <w:widowControl w:val="0"/>
              <w:spacing w:after="0" w:line="240" w:lineRule="auto"/>
              <w:rPr>
                <w:rFonts w:ascii="Times New Roman" w:hAnsi="Times New Roman" w:cs="Times New Roman"/>
              </w:rPr>
            </w:pPr>
            <w:r w:rsidRPr="00082E4F">
              <w:rPr>
                <w:rFonts w:ascii="Times New Roman" w:hAnsi="Times New Roman" w:cs="Times New Roman"/>
              </w:rPr>
              <w:t>фамилия, имя и отчество (полностью)</w:t>
            </w:r>
          </w:p>
        </w:tc>
        <w:tc>
          <w:tcPr>
            <w:tcW w:w="5948" w:type="dxa"/>
            <w:shd w:val="clear" w:color="auto" w:fill="auto"/>
          </w:tcPr>
          <w:p w:rsidR="00BF7120" w:rsidRPr="00082E4F" w:rsidRDefault="00BF7120" w:rsidP="001C56A5">
            <w:pPr>
              <w:widowControl w:val="0"/>
              <w:spacing w:after="0" w:line="240" w:lineRule="auto"/>
              <w:rPr>
                <w:rFonts w:ascii="Times New Roman" w:hAnsi="Times New Roman" w:cs="Times New Roman"/>
              </w:rPr>
            </w:pPr>
          </w:p>
        </w:tc>
      </w:tr>
      <w:tr w:rsidR="00BF7120" w:rsidRPr="00082E4F" w:rsidTr="001C56A5">
        <w:tc>
          <w:tcPr>
            <w:tcW w:w="3691" w:type="dxa"/>
            <w:shd w:val="clear" w:color="auto" w:fill="auto"/>
          </w:tcPr>
          <w:p w:rsidR="00BF7120" w:rsidRPr="00082E4F" w:rsidRDefault="00BF7120" w:rsidP="001C56A5">
            <w:pPr>
              <w:widowControl w:val="0"/>
              <w:spacing w:after="0" w:line="240" w:lineRule="auto"/>
              <w:rPr>
                <w:rFonts w:ascii="Times New Roman" w:hAnsi="Times New Roman" w:cs="Times New Roman"/>
              </w:rPr>
            </w:pPr>
            <w:r w:rsidRPr="00082E4F">
              <w:rPr>
                <w:rFonts w:ascii="Times New Roman" w:hAnsi="Times New Roman" w:cs="Times New Roman"/>
              </w:rPr>
              <w:t>место работы (полностью), должность</w:t>
            </w:r>
          </w:p>
        </w:tc>
        <w:tc>
          <w:tcPr>
            <w:tcW w:w="5948" w:type="dxa"/>
            <w:shd w:val="clear" w:color="auto" w:fill="auto"/>
          </w:tcPr>
          <w:p w:rsidR="00BF7120" w:rsidRPr="00082E4F" w:rsidRDefault="00BF7120" w:rsidP="001C56A5">
            <w:pPr>
              <w:widowControl w:val="0"/>
              <w:spacing w:after="0" w:line="240" w:lineRule="auto"/>
              <w:rPr>
                <w:rFonts w:ascii="Times New Roman" w:hAnsi="Times New Roman" w:cs="Times New Roman"/>
              </w:rPr>
            </w:pPr>
          </w:p>
        </w:tc>
      </w:tr>
      <w:tr w:rsidR="00BF7120" w:rsidRPr="00082E4F" w:rsidTr="001C56A5">
        <w:tc>
          <w:tcPr>
            <w:tcW w:w="3691" w:type="dxa"/>
            <w:shd w:val="clear" w:color="auto" w:fill="auto"/>
          </w:tcPr>
          <w:p w:rsidR="00BF7120" w:rsidRPr="00082E4F" w:rsidRDefault="00BF7120" w:rsidP="001C56A5">
            <w:pPr>
              <w:widowControl w:val="0"/>
              <w:spacing w:after="0" w:line="240" w:lineRule="auto"/>
              <w:rPr>
                <w:rFonts w:ascii="Times New Roman" w:hAnsi="Times New Roman" w:cs="Times New Roman"/>
              </w:rPr>
            </w:pPr>
            <w:r w:rsidRPr="00082E4F">
              <w:rPr>
                <w:rFonts w:ascii="Times New Roman" w:hAnsi="Times New Roman" w:cs="Times New Roman"/>
              </w:rPr>
              <w:t>ученая степень</w:t>
            </w:r>
          </w:p>
        </w:tc>
        <w:tc>
          <w:tcPr>
            <w:tcW w:w="5948" w:type="dxa"/>
            <w:shd w:val="clear" w:color="auto" w:fill="auto"/>
          </w:tcPr>
          <w:p w:rsidR="00BF7120" w:rsidRPr="00082E4F" w:rsidRDefault="00BF7120" w:rsidP="001C56A5">
            <w:pPr>
              <w:widowControl w:val="0"/>
              <w:spacing w:after="0" w:line="240" w:lineRule="auto"/>
              <w:rPr>
                <w:rFonts w:ascii="Times New Roman" w:hAnsi="Times New Roman" w:cs="Times New Roman"/>
              </w:rPr>
            </w:pPr>
          </w:p>
        </w:tc>
      </w:tr>
      <w:tr w:rsidR="00BF7120" w:rsidRPr="00082E4F" w:rsidTr="001C56A5">
        <w:tc>
          <w:tcPr>
            <w:tcW w:w="3691" w:type="dxa"/>
            <w:shd w:val="clear" w:color="auto" w:fill="auto"/>
          </w:tcPr>
          <w:p w:rsidR="00BF7120" w:rsidRPr="00082E4F" w:rsidRDefault="00BF7120" w:rsidP="001C56A5">
            <w:pPr>
              <w:widowControl w:val="0"/>
              <w:spacing w:after="0" w:line="240" w:lineRule="auto"/>
              <w:rPr>
                <w:rFonts w:ascii="Times New Roman" w:hAnsi="Times New Roman" w:cs="Times New Roman"/>
              </w:rPr>
            </w:pPr>
            <w:r w:rsidRPr="00082E4F">
              <w:rPr>
                <w:rFonts w:ascii="Times New Roman" w:hAnsi="Times New Roman" w:cs="Times New Roman"/>
              </w:rPr>
              <w:t>ученое звание</w:t>
            </w:r>
          </w:p>
        </w:tc>
        <w:tc>
          <w:tcPr>
            <w:tcW w:w="5948" w:type="dxa"/>
            <w:shd w:val="clear" w:color="auto" w:fill="auto"/>
          </w:tcPr>
          <w:p w:rsidR="00BF7120" w:rsidRPr="00082E4F" w:rsidRDefault="00BF7120" w:rsidP="001C56A5">
            <w:pPr>
              <w:widowControl w:val="0"/>
              <w:spacing w:after="0" w:line="240" w:lineRule="auto"/>
              <w:rPr>
                <w:rFonts w:ascii="Times New Roman" w:hAnsi="Times New Roman" w:cs="Times New Roman"/>
              </w:rPr>
            </w:pPr>
          </w:p>
        </w:tc>
      </w:tr>
      <w:tr w:rsidR="00BF7120" w:rsidRPr="00082E4F" w:rsidTr="001C56A5">
        <w:tc>
          <w:tcPr>
            <w:tcW w:w="3691" w:type="dxa"/>
            <w:shd w:val="clear" w:color="auto" w:fill="auto"/>
          </w:tcPr>
          <w:p w:rsidR="00BF7120" w:rsidRPr="00082E4F" w:rsidRDefault="00BF7120" w:rsidP="001C56A5">
            <w:pPr>
              <w:widowControl w:val="0"/>
              <w:spacing w:after="0" w:line="240" w:lineRule="auto"/>
              <w:rPr>
                <w:rFonts w:ascii="Times New Roman" w:hAnsi="Times New Roman" w:cs="Times New Roman"/>
              </w:rPr>
            </w:pPr>
            <w:r w:rsidRPr="00082E4F">
              <w:rPr>
                <w:rFonts w:ascii="Times New Roman" w:hAnsi="Times New Roman" w:cs="Times New Roman"/>
              </w:rPr>
              <w:t xml:space="preserve">контактный номер телефона </w:t>
            </w:r>
            <w:r w:rsidRPr="00082E4F">
              <w:rPr>
                <w:rFonts w:ascii="Times New Roman" w:hAnsi="Times New Roman" w:cs="Times New Roman"/>
              </w:rPr>
              <w:br/>
              <w:t>(в международном формате)</w:t>
            </w:r>
          </w:p>
        </w:tc>
        <w:tc>
          <w:tcPr>
            <w:tcW w:w="5948" w:type="dxa"/>
            <w:shd w:val="clear" w:color="auto" w:fill="auto"/>
          </w:tcPr>
          <w:p w:rsidR="00BF7120" w:rsidRPr="00082E4F" w:rsidRDefault="00BF7120" w:rsidP="001C56A5">
            <w:pPr>
              <w:widowControl w:val="0"/>
              <w:spacing w:after="0" w:line="240" w:lineRule="auto"/>
              <w:rPr>
                <w:rFonts w:ascii="Times New Roman" w:hAnsi="Times New Roman" w:cs="Times New Roman"/>
              </w:rPr>
            </w:pPr>
          </w:p>
        </w:tc>
      </w:tr>
      <w:tr w:rsidR="00BF7120" w:rsidRPr="00082E4F" w:rsidTr="001C56A5">
        <w:tc>
          <w:tcPr>
            <w:tcW w:w="3691" w:type="dxa"/>
            <w:shd w:val="clear" w:color="auto" w:fill="auto"/>
          </w:tcPr>
          <w:p w:rsidR="00BF7120" w:rsidRPr="00082E4F" w:rsidRDefault="00BF7120" w:rsidP="001C56A5">
            <w:pPr>
              <w:widowControl w:val="0"/>
              <w:spacing w:after="0" w:line="240" w:lineRule="auto"/>
              <w:rPr>
                <w:rFonts w:ascii="Times New Roman" w:hAnsi="Times New Roman" w:cs="Times New Roman"/>
              </w:rPr>
            </w:pPr>
            <w:r w:rsidRPr="00082E4F">
              <w:rPr>
                <w:rFonts w:ascii="Times New Roman" w:hAnsi="Times New Roman" w:cs="Times New Roman"/>
              </w:rPr>
              <w:t>e-</w:t>
            </w:r>
            <w:proofErr w:type="spellStart"/>
            <w:r w:rsidRPr="00082E4F">
              <w:rPr>
                <w:rFonts w:ascii="Times New Roman" w:hAnsi="Times New Roman" w:cs="Times New Roman"/>
              </w:rPr>
              <w:t>mail</w:t>
            </w:r>
            <w:proofErr w:type="spellEnd"/>
          </w:p>
        </w:tc>
        <w:tc>
          <w:tcPr>
            <w:tcW w:w="5948" w:type="dxa"/>
            <w:shd w:val="clear" w:color="auto" w:fill="auto"/>
          </w:tcPr>
          <w:p w:rsidR="00BF7120" w:rsidRPr="00082E4F" w:rsidRDefault="00BF7120" w:rsidP="001C56A5">
            <w:pPr>
              <w:widowControl w:val="0"/>
              <w:spacing w:after="0" w:line="240" w:lineRule="auto"/>
              <w:rPr>
                <w:rFonts w:ascii="Times New Roman" w:hAnsi="Times New Roman" w:cs="Times New Roman"/>
                <w:lang w:val="en-US"/>
              </w:rPr>
            </w:pPr>
          </w:p>
        </w:tc>
      </w:tr>
      <w:tr w:rsidR="00BF7120" w:rsidRPr="00082E4F" w:rsidTr="001C56A5">
        <w:tc>
          <w:tcPr>
            <w:tcW w:w="3691" w:type="dxa"/>
            <w:shd w:val="clear" w:color="auto" w:fill="auto"/>
          </w:tcPr>
          <w:p w:rsidR="00BF7120" w:rsidRPr="00082E4F" w:rsidRDefault="00BF7120" w:rsidP="00534C11">
            <w:pPr>
              <w:widowControl w:val="0"/>
              <w:spacing w:after="0" w:line="240" w:lineRule="auto"/>
              <w:rPr>
                <w:rFonts w:ascii="Times New Roman" w:hAnsi="Times New Roman" w:cs="Times New Roman"/>
              </w:rPr>
            </w:pPr>
            <w:r w:rsidRPr="00082E4F">
              <w:rPr>
                <w:rFonts w:ascii="Times New Roman" w:hAnsi="Times New Roman" w:cs="Times New Roman"/>
              </w:rPr>
              <w:t xml:space="preserve">название </w:t>
            </w:r>
            <w:r w:rsidR="00534C11">
              <w:rPr>
                <w:rFonts w:ascii="Times New Roman" w:hAnsi="Times New Roman" w:cs="Times New Roman"/>
              </w:rPr>
              <w:t>статьи</w:t>
            </w:r>
          </w:p>
        </w:tc>
        <w:tc>
          <w:tcPr>
            <w:tcW w:w="5948" w:type="dxa"/>
            <w:shd w:val="clear" w:color="auto" w:fill="auto"/>
          </w:tcPr>
          <w:p w:rsidR="00BF7120" w:rsidRPr="00082E4F" w:rsidRDefault="00BF7120" w:rsidP="001C56A5">
            <w:pPr>
              <w:widowControl w:val="0"/>
              <w:spacing w:after="0" w:line="240" w:lineRule="auto"/>
              <w:rPr>
                <w:rFonts w:ascii="Times New Roman" w:hAnsi="Times New Roman" w:cs="Times New Roman"/>
              </w:rPr>
            </w:pPr>
          </w:p>
        </w:tc>
      </w:tr>
      <w:tr w:rsidR="00BF7120" w:rsidRPr="00082E4F" w:rsidTr="001C56A5">
        <w:tc>
          <w:tcPr>
            <w:tcW w:w="3691" w:type="dxa"/>
            <w:shd w:val="clear" w:color="auto" w:fill="auto"/>
          </w:tcPr>
          <w:p w:rsidR="00BF7120" w:rsidRPr="00082E4F" w:rsidRDefault="00534C11" w:rsidP="001C56A5">
            <w:pPr>
              <w:widowControl w:val="0"/>
              <w:spacing w:after="0" w:line="240" w:lineRule="auto"/>
              <w:rPr>
                <w:rFonts w:ascii="Times New Roman" w:hAnsi="Times New Roman" w:cs="Times New Roman"/>
              </w:rPr>
            </w:pPr>
            <w:r>
              <w:rPr>
                <w:rFonts w:ascii="Times New Roman" w:hAnsi="Times New Roman" w:cs="Times New Roman"/>
              </w:rPr>
              <w:t>форма участия</w:t>
            </w:r>
          </w:p>
        </w:tc>
        <w:tc>
          <w:tcPr>
            <w:tcW w:w="5948" w:type="dxa"/>
            <w:shd w:val="clear" w:color="auto" w:fill="auto"/>
          </w:tcPr>
          <w:p w:rsidR="00BF7120" w:rsidRPr="00082E4F" w:rsidRDefault="00BF7120" w:rsidP="001C56A5">
            <w:pPr>
              <w:widowControl w:val="0"/>
              <w:spacing w:after="0" w:line="240" w:lineRule="auto"/>
              <w:rPr>
                <w:rFonts w:ascii="Times New Roman" w:hAnsi="Times New Roman" w:cs="Times New Roman"/>
              </w:rPr>
            </w:pPr>
          </w:p>
        </w:tc>
      </w:tr>
      <w:tr w:rsidR="00BF7120" w:rsidRPr="00082E4F" w:rsidTr="001C56A5">
        <w:tc>
          <w:tcPr>
            <w:tcW w:w="3691" w:type="dxa"/>
            <w:shd w:val="clear" w:color="auto" w:fill="auto"/>
          </w:tcPr>
          <w:p w:rsidR="00BF7120" w:rsidRPr="00082E4F" w:rsidRDefault="00BF7120" w:rsidP="001C56A5">
            <w:pPr>
              <w:widowControl w:val="0"/>
              <w:spacing w:after="0" w:line="240" w:lineRule="auto"/>
              <w:rPr>
                <w:rFonts w:ascii="Times New Roman" w:hAnsi="Times New Roman" w:cs="Times New Roman"/>
              </w:rPr>
            </w:pPr>
            <w:r w:rsidRPr="00082E4F">
              <w:rPr>
                <w:rFonts w:ascii="Times New Roman" w:hAnsi="Times New Roman" w:cs="Times New Roman"/>
              </w:rPr>
              <w:t>выступление с докладом (да/нет)</w:t>
            </w:r>
          </w:p>
        </w:tc>
        <w:tc>
          <w:tcPr>
            <w:tcW w:w="5948" w:type="dxa"/>
            <w:shd w:val="clear" w:color="auto" w:fill="auto"/>
          </w:tcPr>
          <w:p w:rsidR="00BF7120" w:rsidRPr="00082E4F" w:rsidRDefault="00BF7120" w:rsidP="001C56A5">
            <w:pPr>
              <w:widowControl w:val="0"/>
              <w:spacing w:after="0" w:line="240" w:lineRule="auto"/>
              <w:rPr>
                <w:rFonts w:ascii="Times New Roman" w:hAnsi="Times New Roman" w:cs="Times New Roman"/>
              </w:rPr>
            </w:pPr>
          </w:p>
        </w:tc>
      </w:tr>
      <w:tr w:rsidR="00BF7120" w:rsidRPr="00700A35" w:rsidTr="001C56A5">
        <w:tc>
          <w:tcPr>
            <w:tcW w:w="3691" w:type="dxa"/>
            <w:shd w:val="clear" w:color="auto" w:fill="auto"/>
          </w:tcPr>
          <w:p w:rsidR="00BF7120" w:rsidRPr="00700A35" w:rsidRDefault="00BF7120" w:rsidP="001C56A5">
            <w:pPr>
              <w:widowControl w:val="0"/>
              <w:spacing w:after="0" w:line="240" w:lineRule="auto"/>
              <w:rPr>
                <w:rFonts w:ascii="Times New Roman" w:hAnsi="Times New Roman" w:cs="Times New Roman"/>
              </w:rPr>
            </w:pPr>
            <w:r w:rsidRPr="00082E4F">
              <w:rPr>
                <w:rFonts w:ascii="Times New Roman" w:hAnsi="Times New Roman" w:cs="Times New Roman"/>
              </w:rPr>
              <w:t>мультимедийная презентация (да/нет)</w:t>
            </w:r>
          </w:p>
        </w:tc>
        <w:tc>
          <w:tcPr>
            <w:tcW w:w="5948" w:type="dxa"/>
            <w:shd w:val="clear" w:color="auto" w:fill="auto"/>
          </w:tcPr>
          <w:p w:rsidR="00BF7120" w:rsidRPr="00700A35" w:rsidRDefault="00BF7120" w:rsidP="001C56A5">
            <w:pPr>
              <w:widowControl w:val="0"/>
              <w:spacing w:after="0" w:line="240" w:lineRule="auto"/>
              <w:rPr>
                <w:rFonts w:ascii="Times New Roman" w:hAnsi="Times New Roman" w:cs="Times New Roman"/>
              </w:rPr>
            </w:pPr>
          </w:p>
        </w:tc>
      </w:tr>
    </w:tbl>
    <w:p w:rsidR="00BF7120" w:rsidRPr="00082E4F" w:rsidRDefault="00BF7120" w:rsidP="00BF7120">
      <w:pPr>
        <w:pStyle w:val="11"/>
        <w:widowControl w:val="0"/>
        <w:shd w:val="clear" w:color="auto" w:fill="FFFFFF"/>
        <w:spacing w:before="0" w:beforeAutospacing="0" w:after="0" w:afterAutospacing="0"/>
      </w:pPr>
      <w:bookmarkStart w:id="0" w:name="_GoBack"/>
      <w:bookmarkEnd w:id="0"/>
    </w:p>
    <w:sectPr w:rsidR="00BF7120" w:rsidRPr="00082E4F" w:rsidSect="00BF7120">
      <w:pgSz w:w="11907" w:h="16840" w:code="9"/>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0EF"/>
    <w:multiLevelType w:val="hybridMultilevel"/>
    <w:tmpl w:val="31E68E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0C0C3A"/>
    <w:multiLevelType w:val="hybridMultilevel"/>
    <w:tmpl w:val="710407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9E628B"/>
    <w:multiLevelType w:val="hybridMultilevel"/>
    <w:tmpl w:val="74266580"/>
    <w:lvl w:ilvl="0" w:tplc="C47E9D6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96C2189"/>
    <w:multiLevelType w:val="hybridMultilevel"/>
    <w:tmpl w:val="66C04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FB7F68"/>
    <w:multiLevelType w:val="multilevel"/>
    <w:tmpl w:val="3B0E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E37415"/>
    <w:multiLevelType w:val="multilevel"/>
    <w:tmpl w:val="A9221C1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75686449"/>
    <w:multiLevelType w:val="hybridMultilevel"/>
    <w:tmpl w:val="1AD23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B9"/>
    <w:rsid w:val="000003F2"/>
    <w:rsid w:val="000052C4"/>
    <w:rsid w:val="0000680D"/>
    <w:rsid w:val="0003220F"/>
    <w:rsid w:val="0003233C"/>
    <w:rsid w:val="00032FEC"/>
    <w:rsid w:val="00047FB9"/>
    <w:rsid w:val="00055ACD"/>
    <w:rsid w:val="00067F5F"/>
    <w:rsid w:val="00073092"/>
    <w:rsid w:val="0008133E"/>
    <w:rsid w:val="00082E4F"/>
    <w:rsid w:val="00093CA0"/>
    <w:rsid w:val="000A3B2B"/>
    <w:rsid w:val="000B5B0A"/>
    <w:rsid w:val="000C0281"/>
    <w:rsid w:val="000C1A80"/>
    <w:rsid w:val="000C52F2"/>
    <w:rsid w:val="000C7CB8"/>
    <w:rsid w:val="000D0B86"/>
    <w:rsid w:val="000D4866"/>
    <w:rsid w:val="00111DD7"/>
    <w:rsid w:val="00111F99"/>
    <w:rsid w:val="0011223B"/>
    <w:rsid w:val="00113647"/>
    <w:rsid w:val="00122CBC"/>
    <w:rsid w:val="001421DD"/>
    <w:rsid w:val="00144444"/>
    <w:rsid w:val="00147725"/>
    <w:rsid w:val="00160E2C"/>
    <w:rsid w:val="001614FA"/>
    <w:rsid w:val="0016270C"/>
    <w:rsid w:val="001702FF"/>
    <w:rsid w:val="00173845"/>
    <w:rsid w:val="001A6BFC"/>
    <w:rsid w:val="001B1C49"/>
    <w:rsid w:val="001C06C8"/>
    <w:rsid w:val="001C3E54"/>
    <w:rsid w:val="001D1EFD"/>
    <w:rsid w:val="001D7EED"/>
    <w:rsid w:val="001F7F95"/>
    <w:rsid w:val="0020531C"/>
    <w:rsid w:val="00205584"/>
    <w:rsid w:val="00210390"/>
    <w:rsid w:val="00215477"/>
    <w:rsid w:val="002321A6"/>
    <w:rsid w:val="00233B25"/>
    <w:rsid w:val="002470F8"/>
    <w:rsid w:val="00250B61"/>
    <w:rsid w:val="0025303E"/>
    <w:rsid w:val="00291C37"/>
    <w:rsid w:val="002A5E8B"/>
    <w:rsid w:val="002B1600"/>
    <w:rsid w:val="002B3291"/>
    <w:rsid w:val="002D2E81"/>
    <w:rsid w:val="002E3D9B"/>
    <w:rsid w:val="002E5B5A"/>
    <w:rsid w:val="002F19C7"/>
    <w:rsid w:val="0032640D"/>
    <w:rsid w:val="00332788"/>
    <w:rsid w:val="00333A94"/>
    <w:rsid w:val="00345E9E"/>
    <w:rsid w:val="00361849"/>
    <w:rsid w:val="00366A62"/>
    <w:rsid w:val="00397A6B"/>
    <w:rsid w:val="003B7318"/>
    <w:rsid w:val="003C35CA"/>
    <w:rsid w:val="003C3CCA"/>
    <w:rsid w:val="003D5622"/>
    <w:rsid w:val="003E4E39"/>
    <w:rsid w:val="003F47AB"/>
    <w:rsid w:val="00401CF3"/>
    <w:rsid w:val="00412E7C"/>
    <w:rsid w:val="00413E31"/>
    <w:rsid w:val="00417803"/>
    <w:rsid w:val="004328EC"/>
    <w:rsid w:val="00434D38"/>
    <w:rsid w:val="004508AD"/>
    <w:rsid w:val="00451F60"/>
    <w:rsid w:val="00453BBA"/>
    <w:rsid w:val="00454352"/>
    <w:rsid w:val="00482DFB"/>
    <w:rsid w:val="004A70F2"/>
    <w:rsid w:val="004C0586"/>
    <w:rsid w:val="004D3F43"/>
    <w:rsid w:val="004D78B5"/>
    <w:rsid w:val="004E0CD3"/>
    <w:rsid w:val="005057CE"/>
    <w:rsid w:val="00527969"/>
    <w:rsid w:val="0053171B"/>
    <w:rsid w:val="00534C11"/>
    <w:rsid w:val="0053776E"/>
    <w:rsid w:val="0054587A"/>
    <w:rsid w:val="00550B66"/>
    <w:rsid w:val="00551585"/>
    <w:rsid w:val="00552B7F"/>
    <w:rsid w:val="00590CB5"/>
    <w:rsid w:val="005A0362"/>
    <w:rsid w:val="005B1CF1"/>
    <w:rsid w:val="005C16E0"/>
    <w:rsid w:val="005C4B4F"/>
    <w:rsid w:val="005D462D"/>
    <w:rsid w:val="005E221D"/>
    <w:rsid w:val="005E2FD9"/>
    <w:rsid w:val="005E5C58"/>
    <w:rsid w:val="005F0100"/>
    <w:rsid w:val="00603C6E"/>
    <w:rsid w:val="006062CE"/>
    <w:rsid w:val="00616D76"/>
    <w:rsid w:val="0061703C"/>
    <w:rsid w:val="00617E76"/>
    <w:rsid w:val="0063504E"/>
    <w:rsid w:val="00643CE0"/>
    <w:rsid w:val="006449A1"/>
    <w:rsid w:val="006612CF"/>
    <w:rsid w:val="0068729F"/>
    <w:rsid w:val="006950E7"/>
    <w:rsid w:val="006B05F4"/>
    <w:rsid w:val="006B2FB2"/>
    <w:rsid w:val="006B4236"/>
    <w:rsid w:val="006B4CC5"/>
    <w:rsid w:val="006C271C"/>
    <w:rsid w:val="006E271F"/>
    <w:rsid w:val="00700A35"/>
    <w:rsid w:val="0070425E"/>
    <w:rsid w:val="00716B7A"/>
    <w:rsid w:val="007220A5"/>
    <w:rsid w:val="00726EFF"/>
    <w:rsid w:val="00733B51"/>
    <w:rsid w:val="00734D34"/>
    <w:rsid w:val="007620B9"/>
    <w:rsid w:val="00767D31"/>
    <w:rsid w:val="00781220"/>
    <w:rsid w:val="0078440C"/>
    <w:rsid w:val="007919D2"/>
    <w:rsid w:val="0079530E"/>
    <w:rsid w:val="00797714"/>
    <w:rsid w:val="007A38CD"/>
    <w:rsid w:val="007A48DE"/>
    <w:rsid w:val="007B31F1"/>
    <w:rsid w:val="007C32C6"/>
    <w:rsid w:val="007E7E96"/>
    <w:rsid w:val="00802E58"/>
    <w:rsid w:val="00804857"/>
    <w:rsid w:val="00817D46"/>
    <w:rsid w:val="00843B94"/>
    <w:rsid w:val="00844C89"/>
    <w:rsid w:val="0085119A"/>
    <w:rsid w:val="00862747"/>
    <w:rsid w:val="0087460A"/>
    <w:rsid w:val="008932F4"/>
    <w:rsid w:val="008A0448"/>
    <w:rsid w:val="008A628C"/>
    <w:rsid w:val="008B01F0"/>
    <w:rsid w:val="008B09D4"/>
    <w:rsid w:val="008B6D48"/>
    <w:rsid w:val="008C7A0F"/>
    <w:rsid w:val="008D0DFE"/>
    <w:rsid w:val="008D6FBE"/>
    <w:rsid w:val="008F55D0"/>
    <w:rsid w:val="009059B3"/>
    <w:rsid w:val="009168E6"/>
    <w:rsid w:val="00917DFA"/>
    <w:rsid w:val="00921A64"/>
    <w:rsid w:val="00934114"/>
    <w:rsid w:val="00936A3A"/>
    <w:rsid w:val="00944EDD"/>
    <w:rsid w:val="009477AC"/>
    <w:rsid w:val="009757C5"/>
    <w:rsid w:val="00996E86"/>
    <w:rsid w:val="00997994"/>
    <w:rsid w:val="009A2E82"/>
    <w:rsid w:val="009A6F19"/>
    <w:rsid w:val="009B24AB"/>
    <w:rsid w:val="009B2613"/>
    <w:rsid w:val="009B4CE6"/>
    <w:rsid w:val="009C025C"/>
    <w:rsid w:val="009C20F1"/>
    <w:rsid w:val="009E2DD7"/>
    <w:rsid w:val="009F0577"/>
    <w:rsid w:val="00A2129C"/>
    <w:rsid w:val="00A24553"/>
    <w:rsid w:val="00A24EA8"/>
    <w:rsid w:val="00A50B20"/>
    <w:rsid w:val="00A6085A"/>
    <w:rsid w:val="00A626EC"/>
    <w:rsid w:val="00A74894"/>
    <w:rsid w:val="00AA3A03"/>
    <w:rsid w:val="00AB6965"/>
    <w:rsid w:val="00AE3AAA"/>
    <w:rsid w:val="00AE5CC7"/>
    <w:rsid w:val="00AE6CBF"/>
    <w:rsid w:val="00AE72A0"/>
    <w:rsid w:val="00AE7611"/>
    <w:rsid w:val="00AF1E88"/>
    <w:rsid w:val="00AF4C90"/>
    <w:rsid w:val="00B2409C"/>
    <w:rsid w:val="00B27019"/>
    <w:rsid w:val="00B3213B"/>
    <w:rsid w:val="00B636EF"/>
    <w:rsid w:val="00B6372F"/>
    <w:rsid w:val="00B8039F"/>
    <w:rsid w:val="00B877E1"/>
    <w:rsid w:val="00BB406B"/>
    <w:rsid w:val="00BB4211"/>
    <w:rsid w:val="00BC09D0"/>
    <w:rsid w:val="00BC6B0E"/>
    <w:rsid w:val="00BD1E29"/>
    <w:rsid w:val="00BD2555"/>
    <w:rsid w:val="00BF7120"/>
    <w:rsid w:val="00C4292B"/>
    <w:rsid w:val="00C76BEB"/>
    <w:rsid w:val="00C93F84"/>
    <w:rsid w:val="00C97469"/>
    <w:rsid w:val="00CA786D"/>
    <w:rsid w:val="00CD2C2E"/>
    <w:rsid w:val="00D022D6"/>
    <w:rsid w:val="00D16A26"/>
    <w:rsid w:val="00D3440D"/>
    <w:rsid w:val="00D458F6"/>
    <w:rsid w:val="00D5126E"/>
    <w:rsid w:val="00D516BD"/>
    <w:rsid w:val="00D54B27"/>
    <w:rsid w:val="00D56A92"/>
    <w:rsid w:val="00D6375E"/>
    <w:rsid w:val="00D6766F"/>
    <w:rsid w:val="00D75174"/>
    <w:rsid w:val="00D75A48"/>
    <w:rsid w:val="00D75CC2"/>
    <w:rsid w:val="00D77303"/>
    <w:rsid w:val="00D85067"/>
    <w:rsid w:val="00D8712A"/>
    <w:rsid w:val="00D93508"/>
    <w:rsid w:val="00DC3E68"/>
    <w:rsid w:val="00DD3C49"/>
    <w:rsid w:val="00DE1B30"/>
    <w:rsid w:val="00DE295E"/>
    <w:rsid w:val="00DF3F55"/>
    <w:rsid w:val="00E15F5C"/>
    <w:rsid w:val="00E21392"/>
    <w:rsid w:val="00E2537C"/>
    <w:rsid w:val="00E42D26"/>
    <w:rsid w:val="00E718BD"/>
    <w:rsid w:val="00E72AF0"/>
    <w:rsid w:val="00E735E8"/>
    <w:rsid w:val="00E855D9"/>
    <w:rsid w:val="00E90DB8"/>
    <w:rsid w:val="00EA408D"/>
    <w:rsid w:val="00EA63C7"/>
    <w:rsid w:val="00EA6918"/>
    <w:rsid w:val="00EA6E39"/>
    <w:rsid w:val="00EB0DEA"/>
    <w:rsid w:val="00EB4CD5"/>
    <w:rsid w:val="00EC02DE"/>
    <w:rsid w:val="00EE0BF6"/>
    <w:rsid w:val="00EE11CE"/>
    <w:rsid w:val="00F00D1B"/>
    <w:rsid w:val="00F212AE"/>
    <w:rsid w:val="00F341E6"/>
    <w:rsid w:val="00F40D3D"/>
    <w:rsid w:val="00F534A9"/>
    <w:rsid w:val="00F64ADC"/>
    <w:rsid w:val="00F757B0"/>
    <w:rsid w:val="00F765F0"/>
    <w:rsid w:val="00F93539"/>
    <w:rsid w:val="00F95075"/>
    <w:rsid w:val="00F96DA9"/>
    <w:rsid w:val="00FA40E2"/>
    <w:rsid w:val="00FB5E08"/>
    <w:rsid w:val="00FD5EE7"/>
    <w:rsid w:val="00FD7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FB9"/>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2A5E8B"/>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2A5E8B"/>
    <w:pPr>
      <w:keepNext/>
      <w:widowControl w:val="0"/>
      <w:tabs>
        <w:tab w:val="num" w:pos="576"/>
      </w:tabs>
      <w:suppressAutoHyphens/>
      <w:spacing w:before="240" w:after="240"/>
      <w:ind w:left="576" w:hanging="576"/>
      <w:jc w:val="center"/>
      <w:outlineLvl w:val="1"/>
    </w:pPr>
    <w:rPr>
      <w:rFonts w:eastAsia="Times New Roman"/>
      <w:b/>
      <w:i/>
      <w:sz w:val="32"/>
      <w:szCs w:val="32"/>
    </w:rPr>
  </w:style>
  <w:style w:type="paragraph" w:styleId="3">
    <w:name w:val="heading 3"/>
    <w:basedOn w:val="a"/>
    <w:next w:val="a"/>
    <w:link w:val="30"/>
    <w:qFormat/>
    <w:rsid w:val="002A5E8B"/>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A5E8B"/>
    <w:rPr>
      <w:rFonts w:ascii="Arial" w:eastAsia="Times New Roman" w:hAnsi="Arial" w:cs="Arial"/>
      <w:b/>
      <w:bCs/>
      <w:kern w:val="32"/>
      <w:sz w:val="32"/>
      <w:szCs w:val="32"/>
      <w:lang w:eastAsia="ru-RU"/>
    </w:rPr>
  </w:style>
  <w:style w:type="character" w:customStyle="1" w:styleId="20">
    <w:name w:val="Заголовок 2 Знак"/>
    <w:link w:val="2"/>
    <w:rsid w:val="002A5E8B"/>
    <w:rPr>
      <w:rFonts w:ascii="Times New Roman CYR" w:eastAsia="Times New Roman" w:hAnsi="Times New Roman CYR"/>
      <w:b/>
      <w:i/>
      <w:sz w:val="32"/>
      <w:szCs w:val="32"/>
    </w:rPr>
  </w:style>
  <w:style w:type="character" w:customStyle="1" w:styleId="30">
    <w:name w:val="Заголовок 3 Знак"/>
    <w:link w:val="3"/>
    <w:rsid w:val="002A5E8B"/>
    <w:rPr>
      <w:rFonts w:ascii="Arial" w:eastAsia="Times New Roman" w:hAnsi="Arial" w:cs="Arial"/>
      <w:b/>
      <w:bCs/>
      <w:sz w:val="26"/>
      <w:szCs w:val="26"/>
      <w:lang w:eastAsia="ru-RU"/>
    </w:rPr>
  </w:style>
  <w:style w:type="paragraph" w:styleId="a3">
    <w:name w:val="Title"/>
    <w:aliases w:val="Название Знак Знак Знак,Название Знак1 Знак1 Знак Знак,Название Знак Знак Знак1 Знак Знак,Название Знак2 Знак Знак Знак Знак Знак,Название Знак Знак1 Знак1 Знак Знак1 Знак Знак,Название Знак1 Знак1 Знак Знак Знак Знак Знак Знак"/>
    <w:basedOn w:val="a"/>
    <w:link w:val="a4"/>
    <w:qFormat/>
    <w:rsid w:val="002A5E8B"/>
    <w:pPr>
      <w:jc w:val="center"/>
    </w:pPr>
    <w:rPr>
      <w:rFonts w:ascii="Times New Roman" w:eastAsia="Times New Roman" w:hAnsi="Times New Roman"/>
      <w:b/>
      <w:bCs/>
      <w:sz w:val="24"/>
      <w:szCs w:val="24"/>
    </w:rPr>
  </w:style>
  <w:style w:type="character" w:customStyle="1" w:styleId="a4">
    <w:name w:val="Название Знак"/>
    <w:aliases w:val="Название Знак Знак Знак Знак,Название Знак1 Знак1 Знак Знак Знак,Название Знак Знак Знак1 Знак Знак Знак,Название Знак2 Знак Знак Знак Знак Знак Знак,Название Знак Знак1 Знак1 Знак Знак1 Знак Знак Знак"/>
    <w:link w:val="a3"/>
    <w:rsid w:val="002A5E8B"/>
    <w:rPr>
      <w:rFonts w:ascii="Times New Roman" w:eastAsia="Times New Roman" w:hAnsi="Times New Roman"/>
      <w:b/>
      <w:bCs/>
      <w:sz w:val="24"/>
      <w:szCs w:val="24"/>
      <w:lang w:eastAsia="ru-RU"/>
    </w:rPr>
  </w:style>
  <w:style w:type="paragraph" w:styleId="a5">
    <w:name w:val="List Paragraph"/>
    <w:basedOn w:val="a"/>
    <w:uiPriority w:val="34"/>
    <w:qFormat/>
    <w:rsid w:val="002A5E8B"/>
    <w:pPr>
      <w:ind w:left="720"/>
      <w:contextualSpacing/>
    </w:pPr>
    <w:rPr>
      <w:rFonts w:ascii="Calibri" w:hAnsi="Calibri"/>
    </w:rPr>
  </w:style>
  <w:style w:type="character" w:styleId="a6">
    <w:name w:val="Hyperlink"/>
    <w:basedOn w:val="a0"/>
    <w:uiPriority w:val="99"/>
    <w:unhideWhenUsed/>
    <w:rsid w:val="00047FB9"/>
    <w:rPr>
      <w:color w:val="0000FF"/>
      <w:u w:val="single"/>
    </w:rPr>
  </w:style>
  <w:style w:type="paragraph" w:styleId="a7">
    <w:name w:val="Balloon Text"/>
    <w:basedOn w:val="a"/>
    <w:link w:val="a8"/>
    <w:uiPriority w:val="99"/>
    <w:semiHidden/>
    <w:unhideWhenUsed/>
    <w:rsid w:val="00047F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7FB9"/>
    <w:rPr>
      <w:rFonts w:ascii="Tahoma" w:eastAsiaTheme="minorHAnsi" w:hAnsi="Tahoma" w:cs="Tahoma"/>
      <w:sz w:val="16"/>
      <w:szCs w:val="16"/>
    </w:rPr>
  </w:style>
  <w:style w:type="paragraph" w:customStyle="1" w:styleId="11">
    <w:name w:val="Верхний колонтитул1"/>
    <w:basedOn w:val="a"/>
    <w:rsid w:val="00700A3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table" w:styleId="a9">
    <w:name w:val="Table Grid"/>
    <w:basedOn w:val="a1"/>
    <w:uiPriority w:val="59"/>
    <w:rsid w:val="00531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451F60"/>
    <w:pPr>
      <w:widowControl w:val="0"/>
      <w:suppressAutoHyphens/>
      <w:autoSpaceDE w:val="0"/>
      <w:spacing w:after="0" w:line="300" w:lineRule="auto"/>
      <w:ind w:firstLine="709"/>
      <w:jc w:val="both"/>
    </w:pPr>
    <w:rPr>
      <w:rFonts w:ascii="Times New Roman" w:eastAsia="Times New Roman" w:hAnsi="Times New Roman" w:cs="Times New Roman"/>
      <w:lang w:eastAsia="ar-SA"/>
    </w:rPr>
  </w:style>
  <w:style w:type="paragraph" w:customStyle="1" w:styleId="Default">
    <w:name w:val="Default"/>
    <w:rsid w:val="00434D38"/>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FB9"/>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2A5E8B"/>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2A5E8B"/>
    <w:pPr>
      <w:keepNext/>
      <w:widowControl w:val="0"/>
      <w:tabs>
        <w:tab w:val="num" w:pos="576"/>
      </w:tabs>
      <w:suppressAutoHyphens/>
      <w:spacing w:before="240" w:after="240"/>
      <w:ind w:left="576" w:hanging="576"/>
      <w:jc w:val="center"/>
      <w:outlineLvl w:val="1"/>
    </w:pPr>
    <w:rPr>
      <w:rFonts w:eastAsia="Times New Roman"/>
      <w:b/>
      <w:i/>
      <w:sz w:val="32"/>
      <w:szCs w:val="32"/>
    </w:rPr>
  </w:style>
  <w:style w:type="paragraph" w:styleId="3">
    <w:name w:val="heading 3"/>
    <w:basedOn w:val="a"/>
    <w:next w:val="a"/>
    <w:link w:val="30"/>
    <w:qFormat/>
    <w:rsid w:val="002A5E8B"/>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A5E8B"/>
    <w:rPr>
      <w:rFonts w:ascii="Arial" w:eastAsia="Times New Roman" w:hAnsi="Arial" w:cs="Arial"/>
      <w:b/>
      <w:bCs/>
      <w:kern w:val="32"/>
      <w:sz w:val="32"/>
      <w:szCs w:val="32"/>
      <w:lang w:eastAsia="ru-RU"/>
    </w:rPr>
  </w:style>
  <w:style w:type="character" w:customStyle="1" w:styleId="20">
    <w:name w:val="Заголовок 2 Знак"/>
    <w:link w:val="2"/>
    <w:rsid w:val="002A5E8B"/>
    <w:rPr>
      <w:rFonts w:ascii="Times New Roman CYR" w:eastAsia="Times New Roman" w:hAnsi="Times New Roman CYR"/>
      <w:b/>
      <w:i/>
      <w:sz w:val="32"/>
      <w:szCs w:val="32"/>
    </w:rPr>
  </w:style>
  <w:style w:type="character" w:customStyle="1" w:styleId="30">
    <w:name w:val="Заголовок 3 Знак"/>
    <w:link w:val="3"/>
    <w:rsid w:val="002A5E8B"/>
    <w:rPr>
      <w:rFonts w:ascii="Arial" w:eastAsia="Times New Roman" w:hAnsi="Arial" w:cs="Arial"/>
      <w:b/>
      <w:bCs/>
      <w:sz w:val="26"/>
      <w:szCs w:val="26"/>
      <w:lang w:eastAsia="ru-RU"/>
    </w:rPr>
  </w:style>
  <w:style w:type="paragraph" w:styleId="a3">
    <w:name w:val="Title"/>
    <w:aliases w:val="Название Знак Знак Знак,Название Знак1 Знак1 Знак Знак,Название Знак Знак Знак1 Знак Знак,Название Знак2 Знак Знак Знак Знак Знак,Название Знак Знак1 Знак1 Знак Знак1 Знак Знак,Название Знак1 Знак1 Знак Знак Знак Знак Знак Знак"/>
    <w:basedOn w:val="a"/>
    <w:link w:val="a4"/>
    <w:qFormat/>
    <w:rsid w:val="002A5E8B"/>
    <w:pPr>
      <w:jc w:val="center"/>
    </w:pPr>
    <w:rPr>
      <w:rFonts w:ascii="Times New Roman" w:eastAsia="Times New Roman" w:hAnsi="Times New Roman"/>
      <w:b/>
      <w:bCs/>
      <w:sz w:val="24"/>
      <w:szCs w:val="24"/>
    </w:rPr>
  </w:style>
  <w:style w:type="character" w:customStyle="1" w:styleId="a4">
    <w:name w:val="Название Знак"/>
    <w:aliases w:val="Название Знак Знак Знак Знак,Название Знак1 Знак1 Знак Знак Знак,Название Знак Знак Знак1 Знак Знак Знак,Название Знак2 Знак Знак Знак Знак Знак Знак,Название Знак Знак1 Знак1 Знак Знак1 Знак Знак Знак"/>
    <w:link w:val="a3"/>
    <w:rsid w:val="002A5E8B"/>
    <w:rPr>
      <w:rFonts w:ascii="Times New Roman" w:eastAsia="Times New Roman" w:hAnsi="Times New Roman"/>
      <w:b/>
      <w:bCs/>
      <w:sz w:val="24"/>
      <w:szCs w:val="24"/>
      <w:lang w:eastAsia="ru-RU"/>
    </w:rPr>
  </w:style>
  <w:style w:type="paragraph" w:styleId="a5">
    <w:name w:val="List Paragraph"/>
    <w:basedOn w:val="a"/>
    <w:uiPriority w:val="34"/>
    <w:qFormat/>
    <w:rsid w:val="002A5E8B"/>
    <w:pPr>
      <w:ind w:left="720"/>
      <w:contextualSpacing/>
    </w:pPr>
    <w:rPr>
      <w:rFonts w:ascii="Calibri" w:hAnsi="Calibri"/>
    </w:rPr>
  </w:style>
  <w:style w:type="character" w:styleId="a6">
    <w:name w:val="Hyperlink"/>
    <w:basedOn w:val="a0"/>
    <w:uiPriority w:val="99"/>
    <w:unhideWhenUsed/>
    <w:rsid w:val="00047FB9"/>
    <w:rPr>
      <w:color w:val="0000FF"/>
      <w:u w:val="single"/>
    </w:rPr>
  </w:style>
  <w:style w:type="paragraph" w:styleId="a7">
    <w:name w:val="Balloon Text"/>
    <w:basedOn w:val="a"/>
    <w:link w:val="a8"/>
    <w:uiPriority w:val="99"/>
    <w:semiHidden/>
    <w:unhideWhenUsed/>
    <w:rsid w:val="00047F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7FB9"/>
    <w:rPr>
      <w:rFonts w:ascii="Tahoma" w:eastAsiaTheme="minorHAnsi" w:hAnsi="Tahoma" w:cs="Tahoma"/>
      <w:sz w:val="16"/>
      <w:szCs w:val="16"/>
    </w:rPr>
  </w:style>
  <w:style w:type="paragraph" w:customStyle="1" w:styleId="11">
    <w:name w:val="Верхний колонтитул1"/>
    <w:basedOn w:val="a"/>
    <w:rsid w:val="00700A3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table" w:styleId="a9">
    <w:name w:val="Table Grid"/>
    <w:basedOn w:val="a1"/>
    <w:uiPriority w:val="59"/>
    <w:rsid w:val="00531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451F60"/>
    <w:pPr>
      <w:widowControl w:val="0"/>
      <w:suppressAutoHyphens/>
      <w:autoSpaceDE w:val="0"/>
      <w:spacing w:after="0" w:line="300" w:lineRule="auto"/>
      <w:ind w:firstLine="709"/>
      <w:jc w:val="both"/>
    </w:pPr>
    <w:rPr>
      <w:rFonts w:ascii="Times New Roman" w:eastAsia="Times New Roman" w:hAnsi="Times New Roman" w:cs="Times New Roman"/>
      <w:lang w:eastAsia="ar-SA"/>
    </w:rPr>
  </w:style>
  <w:style w:type="paragraph" w:customStyle="1" w:styleId="Default">
    <w:name w:val="Default"/>
    <w:rsid w:val="00434D3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8963">
      <w:bodyDiv w:val="1"/>
      <w:marLeft w:val="0"/>
      <w:marRight w:val="0"/>
      <w:marTop w:val="0"/>
      <w:marBottom w:val="0"/>
      <w:divBdr>
        <w:top w:val="none" w:sz="0" w:space="0" w:color="auto"/>
        <w:left w:val="none" w:sz="0" w:space="0" w:color="auto"/>
        <w:bottom w:val="none" w:sz="0" w:space="0" w:color="auto"/>
        <w:right w:val="none" w:sz="0" w:space="0" w:color="auto"/>
      </w:divBdr>
    </w:div>
    <w:div w:id="15763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mailto:tania80@rambler.ru"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kafedra.auppr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A1BF8-CFDB-4B39-A75F-B3CAFFBE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2</cp:revision>
  <cp:lastPrinted>2024-02-01T07:24:00Z</cp:lastPrinted>
  <dcterms:created xsi:type="dcterms:W3CDTF">2024-02-16T12:40:00Z</dcterms:created>
  <dcterms:modified xsi:type="dcterms:W3CDTF">2024-02-16T12:40:00Z</dcterms:modified>
</cp:coreProperties>
</file>